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304" w:rsidRDefault="00A52D6C" w:rsidP="00A52D6C">
      <w:pPr>
        <w:jc w:val="center"/>
        <w:rPr>
          <w:rFonts w:ascii="Tahoma" w:hAnsi="Tahoma" w:cs="Tahoma"/>
          <w:b/>
          <w:sz w:val="36"/>
          <w:szCs w:val="36"/>
        </w:rPr>
      </w:pPr>
      <w:r>
        <w:rPr>
          <w:rFonts w:ascii="Tahoma" w:hAnsi="Tahoma" w:cs="Tahoma"/>
          <w:b/>
          <w:sz w:val="36"/>
          <w:szCs w:val="36"/>
        </w:rPr>
        <w:t>Ghid de tranzacționare pe Piața Centralizată la Termen de Certificate Verzi</w:t>
      </w:r>
    </w:p>
    <w:p w:rsidR="00A52D6C" w:rsidRPr="00A52D6C" w:rsidRDefault="00A52D6C" w:rsidP="00A52D6C">
      <w:pPr>
        <w:jc w:val="center"/>
        <w:rPr>
          <w:rFonts w:ascii="Tahoma" w:hAnsi="Tahoma" w:cs="Tahoma"/>
          <w:b/>
          <w:sz w:val="36"/>
          <w:szCs w:val="36"/>
        </w:rPr>
      </w:pPr>
      <w:r>
        <w:rPr>
          <w:rFonts w:ascii="Tahoma" w:hAnsi="Tahoma" w:cs="Tahoma"/>
          <w:b/>
          <w:sz w:val="36"/>
          <w:szCs w:val="36"/>
        </w:rPr>
        <w:t>(PCTCV)</w:t>
      </w:r>
    </w:p>
    <w:p w:rsidR="00C171E7" w:rsidRPr="00C171E7" w:rsidRDefault="00C171E7" w:rsidP="00C171E7">
      <w:pPr>
        <w:pStyle w:val="ListParagraph"/>
        <w:ind w:left="567"/>
        <w:rPr>
          <w:rFonts w:ascii="Tahoma" w:hAnsi="Tahoma" w:cs="Tahoma"/>
          <w:b/>
          <w:sz w:val="24"/>
          <w:szCs w:val="24"/>
        </w:rPr>
      </w:pPr>
    </w:p>
    <w:p w:rsidR="002A718B" w:rsidRPr="00C171E7" w:rsidRDefault="002A718B" w:rsidP="00C171E7">
      <w:pPr>
        <w:pStyle w:val="ListParagraph"/>
        <w:numPr>
          <w:ilvl w:val="0"/>
          <w:numId w:val="3"/>
        </w:numPr>
        <w:ind w:left="567" w:hanging="567"/>
        <w:contextualSpacing w:val="0"/>
        <w:rPr>
          <w:rFonts w:ascii="Tahoma" w:hAnsi="Tahoma" w:cs="Tahoma"/>
          <w:b/>
          <w:sz w:val="24"/>
          <w:szCs w:val="24"/>
        </w:rPr>
      </w:pPr>
      <w:r w:rsidRPr="00C171E7">
        <w:rPr>
          <w:rFonts w:ascii="Tahoma" w:hAnsi="Tahoma" w:cs="Tahoma"/>
          <w:b/>
          <w:sz w:val="24"/>
          <w:szCs w:val="24"/>
        </w:rPr>
        <w:t>Conectarea</w:t>
      </w:r>
    </w:p>
    <w:p w:rsidR="002A718B" w:rsidRPr="00C171E7" w:rsidRDefault="002A718B" w:rsidP="00C171E7">
      <w:pPr>
        <w:pStyle w:val="ListParagraph"/>
        <w:ind w:left="426" w:hanging="142"/>
        <w:contextualSpacing w:val="0"/>
        <w:rPr>
          <w:rFonts w:ascii="Tahoma" w:hAnsi="Tahoma" w:cs="Tahoma"/>
        </w:rPr>
      </w:pPr>
      <w:r w:rsidRPr="00C171E7">
        <w:rPr>
          <w:rFonts w:ascii="Tahoma" w:hAnsi="Tahoma" w:cs="Tahoma"/>
        </w:rPr>
        <w:t xml:space="preserve">Pentru conectarea la </w:t>
      </w:r>
      <w:r w:rsidR="00A52D6C">
        <w:rPr>
          <w:rFonts w:ascii="Tahoma" w:hAnsi="Tahoma" w:cs="Tahoma"/>
        </w:rPr>
        <w:t>sistemul</w:t>
      </w:r>
      <w:r w:rsidRPr="00C171E7">
        <w:rPr>
          <w:rFonts w:ascii="Tahoma" w:hAnsi="Tahoma" w:cs="Tahoma"/>
        </w:rPr>
        <w:t xml:space="preserve"> de tranzacționare a P</w:t>
      </w:r>
      <w:r w:rsidR="00A52D6C">
        <w:rPr>
          <w:rFonts w:ascii="Tahoma" w:hAnsi="Tahoma" w:cs="Tahoma"/>
        </w:rPr>
        <w:t>CTCV</w:t>
      </w:r>
      <w:r w:rsidRPr="00C171E7">
        <w:rPr>
          <w:rFonts w:ascii="Tahoma" w:hAnsi="Tahoma" w:cs="Tahoma"/>
        </w:rPr>
        <w:t xml:space="preserve"> se urmează următorii pași:</w:t>
      </w:r>
    </w:p>
    <w:p w:rsidR="002A718B" w:rsidRPr="00C171E7" w:rsidRDefault="002A718B" w:rsidP="002A718B">
      <w:pPr>
        <w:pStyle w:val="ListParagraph"/>
        <w:numPr>
          <w:ilvl w:val="0"/>
          <w:numId w:val="4"/>
        </w:numPr>
        <w:rPr>
          <w:rFonts w:ascii="Tahoma" w:hAnsi="Tahoma" w:cs="Tahoma"/>
        </w:rPr>
      </w:pPr>
      <w:r w:rsidRPr="00C171E7">
        <w:rPr>
          <w:rFonts w:ascii="Tahoma" w:hAnsi="Tahoma" w:cs="Tahoma"/>
        </w:rPr>
        <w:t xml:space="preserve">Se accesează adresa: </w:t>
      </w:r>
      <w:hyperlink r:id="rId6" w:history="1">
        <w:r w:rsidRPr="00C171E7">
          <w:rPr>
            <w:rStyle w:val="Hyperlink"/>
            <w:rFonts w:ascii="Tahoma" w:hAnsi="Tahoma" w:cs="Tahoma"/>
          </w:rPr>
          <w:t>http://testtrd.opcom.ro</w:t>
        </w:r>
      </w:hyperlink>
    </w:p>
    <w:p w:rsidR="002A718B" w:rsidRPr="00C171E7" w:rsidRDefault="002A718B" w:rsidP="00C171E7">
      <w:pPr>
        <w:pStyle w:val="ListParagraph"/>
        <w:numPr>
          <w:ilvl w:val="0"/>
          <w:numId w:val="4"/>
        </w:numPr>
        <w:tabs>
          <w:tab w:val="left" w:pos="426"/>
        </w:tabs>
        <w:rPr>
          <w:rFonts w:ascii="Tahoma" w:hAnsi="Tahoma" w:cs="Tahoma"/>
        </w:rPr>
      </w:pPr>
      <w:r w:rsidRPr="00C171E7">
        <w:rPr>
          <w:rFonts w:ascii="Tahoma" w:hAnsi="Tahoma" w:cs="Tahoma"/>
        </w:rPr>
        <w:t>Se completează datele de identificare comunicate de OPCOM: Username respectiv Password în fereastra care se deschide.</w:t>
      </w:r>
    </w:p>
    <w:p w:rsidR="002A718B" w:rsidRPr="00C171E7" w:rsidRDefault="002A718B" w:rsidP="002A718B">
      <w:pPr>
        <w:ind w:left="720"/>
        <w:rPr>
          <w:rFonts w:ascii="Tahoma" w:hAnsi="Tahoma" w:cs="Tahoma"/>
        </w:rPr>
      </w:pPr>
      <w:r w:rsidRPr="00C171E7">
        <w:rPr>
          <w:rFonts w:ascii="Tahoma" w:hAnsi="Tahoma" w:cs="Tahoma"/>
          <w:noProof/>
          <w:lang w:val="en-US"/>
        </w:rPr>
        <w:drawing>
          <wp:inline distT="0" distB="0" distL="0" distR="0" wp14:anchorId="3DFF56CD" wp14:editId="07B1BA70">
            <wp:extent cx="3067050" cy="192340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3351" t="35036" r="43082" b="51351"/>
                    <a:stretch/>
                  </pic:blipFill>
                  <pic:spPr bwMode="auto">
                    <a:xfrm>
                      <a:off x="0" y="0"/>
                      <a:ext cx="3084131" cy="1934117"/>
                    </a:xfrm>
                    <a:prstGeom prst="rect">
                      <a:avLst/>
                    </a:prstGeom>
                    <a:ln>
                      <a:noFill/>
                    </a:ln>
                    <a:extLst>
                      <a:ext uri="{53640926-AAD7-44D8-BBD7-CCE9431645EC}">
                        <a14:shadowObscured xmlns:a14="http://schemas.microsoft.com/office/drawing/2010/main"/>
                      </a:ext>
                    </a:extLst>
                  </pic:spPr>
                </pic:pic>
              </a:graphicData>
            </a:graphic>
          </wp:inline>
        </w:drawing>
      </w:r>
    </w:p>
    <w:p w:rsidR="002A718B" w:rsidRPr="00C171E7" w:rsidRDefault="00C45AF1" w:rsidP="00C171E7">
      <w:pPr>
        <w:ind w:left="284"/>
        <w:rPr>
          <w:rFonts w:ascii="Tahoma" w:hAnsi="Tahoma" w:cs="Tahoma"/>
        </w:rPr>
      </w:pPr>
      <w:r w:rsidRPr="00C171E7">
        <w:rPr>
          <w:rFonts w:ascii="Tahoma" w:hAnsi="Tahoma" w:cs="Tahoma"/>
        </w:rPr>
        <w:t xml:space="preserve">Meniurile </w:t>
      </w:r>
      <w:r w:rsidR="00A52D6C">
        <w:rPr>
          <w:rFonts w:ascii="Tahoma" w:hAnsi="Tahoma" w:cs="Tahoma"/>
        </w:rPr>
        <w:t xml:space="preserve">sistemului de tranzacționare </w:t>
      </w:r>
      <w:r w:rsidRPr="00C171E7">
        <w:rPr>
          <w:rFonts w:ascii="Tahoma" w:hAnsi="Tahoma" w:cs="Tahoma"/>
        </w:rPr>
        <w:t>pot fi afișate în limba română sau engleză în funcție de limba selectată în momentul conectării.</w:t>
      </w:r>
    </w:p>
    <w:p w:rsidR="00C45AF1" w:rsidRDefault="00C45AF1" w:rsidP="00C171E7">
      <w:pPr>
        <w:ind w:firstLine="284"/>
        <w:jc w:val="both"/>
        <w:rPr>
          <w:rFonts w:ascii="Tahoma" w:hAnsi="Tahoma" w:cs="Tahoma"/>
        </w:rPr>
      </w:pPr>
      <w:r w:rsidRPr="00C171E7">
        <w:rPr>
          <w:rFonts w:ascii="Tahoma" w:hAnsi="Tahoma" w:cs="Tahoma"/>
        </w:rPr>
        <w:t xml:space="preserve">Din bara de sus </w:t>
      </w:r>
      <w:r w:rsidR="00A52D6C">
        <w:rPr>
          <w:rFonts w:ascii="Tahoma" w:hAnsi="Tahoma" w:cs="Tahoma"/>
        </w:rPr>
        <w:t>sistemului de tranzacționare</w:t>
      </w:r>
      <w:r w:rsidRPr="00C171E7">
        <w:rPr>
          <w:rFonts w:ascii="Tahoma" w:hAnsi="Tahoma" w:cs="Tahoma"/>
        </w:rPr>
        <w:t xml:space="preserve"> pot fi alese sub-meniurile: </w:t>
      </w:r>
    </w:p>
    <w:p w:rsidR="00A52D6C" w:rsidRPr="00C171E7" w:rsidRDefault="00A52D6C" w:rsidP="00C171E7">
      <w:pPr>
        <w:ind w:firstLine="284"/>
        <w:jc w:val="both"/>
        <w:rPr>
          <w:rFonts w:ascii="Tahoma" w:hAnsi="Tahoma" w:cs="Tahoma"/>
        </w:rPr>
      </w:pPr>
    </w:p>
    <w:p w:rsidR="00C45AF1" w:rsidRDefault="00C45AF1" w:rsidP="00A52D6C">
      <w:pPr>
        <w:ind w:left="720" w:hanging="436"/>
        <w:rPr>
          <w:sz w:val="24"/>
          <w:szCs w:val="24"/>
        </w:rPr>
      </w:pPr>
      <w:r>
        <w:rPr>
          <w:rFonts w:ascii="Tahoma" w:hAnsi="Tahoma" w:cs="Tahoma"/>
          <w:noProof/>
          <w:lang w:val="en-US"/>
        </w:rPr>
        <w:drawing>
          <wp:inline distT="0" distB="0" distL="0" distR="0">
            <wp:extent cx="5943600" cy="140118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401188"/>
                    </a:xfrm>
                    <a:prstGeom prst="rect">
                      <a:avLst/>
                    </a:prstGeom>
                    <a:noFill/>
                    <a:ln>
                      <a:noFill/>
                    </a:ln>
                  </pic:spPr>
                </pic:pic>
              </a:graphicData>
            </a:graphic>
          </wp:inline>
        </w:drawing>
      </w:r>
    </w:p>
    <w:p w:rsidR="00C171E7" w:rsidRDefault="00C171E7" w:rsidP="00C45AF1">
      <w:pPr>
        <w:ind w:left="720"/>
        <w:rPr>
          <w:sz w:val="24"/>
          <w:szCs w:val="24"/>
        </w:rPr>
      </w:pPr>
    </w:p>
    <w:p w:rsidR="00A52D6C" w:rsidRDefault="00A52D6C" w:rsidP="00C45AF1">
      <w:pPr>
        <w:ind w:left="720"/>
        <w:rPr>
          <w:sz w:val="24"/>
          <w:szCs w:val="24"/>
        </w:rPr>
      </w:pPr>
    </w:p>
    <w:p w:rsidR="00A52D6C" w:rsidRDefault="00A52D6C" w:rsidP="00C45AF1">
      <w:pPr>
        <w:ind w:left="720"/>
        <w:rPr>
          <w:sz w:val="24"/>
          <w:szCs w:val="24"/>
        </w:rPr>
      </w:pPr>
    </w:p>
    <w:p w:rsidR="00A52D6C" w:rsidRDefault="00A52D6C" w:rsidP="00C45AF1">
      <w:pPr>
        <w:ind w:left="720"/>
        <w:rPr>
          <w:sz w:val="24"/>
          <w:szCs w:val="24"/>
        </w:rPr>
      </w:pPr>
    </w:p>
    <w:p w:rsidR="00A52D6C" w:rsidRDefault="00A52D6C" w:rsidP="00C45AF1">
      <w:pPr>
        <w:ind w:left="720"/>
        <w:rPr>
          <w:sz w:val="24"/>
          <w:szCs w:val="24"/>
        </w:rPr>
      </w:pPr>
    </w:p>
    <w:p w:rsidR="002A718B" w:rsidRPr="00C171E7" w:rsidRDefault="00EB0E75" w:rsidP="00C171E7">
      <w:pPr>
        <w:pStyle w:val="ListParagraph"/>
        <w:numPr>
          <w:ilvl w:val="0"/>
          <w:numId w:val="3"/>
        </w:numPr>
        <w:ind w:left="567" w:hanging="567"/>
        <w:contextualSpacing w:val="0"/>
        <w:rPr>
          <w:rFonts w:ascii="Tahoma" w:hAnsi="Tahoma" w:cs="Tahoma"/>
          <w:b/>
          <w:sz w:val="24"/>
          <w:szCs w:val="24"/>
        </w:rPr>
      </w:pPr>
      <w:r>
        <w:rPr>
          <w:rFonts w:ascii="Tahoma" w:hAnsi="Tahoma" w:cs="Tahoma"/>
          <w:b/>
          <w:sz w:val="24"/>
          <w:szCs w:val="24"/>
        </w:rPr>
        <w:lastRenderedPageBreak/>
        <w:t>Oferte</w:t>
      </w:r>
    </w:p>
    <w:p w:rsidR="00C45AF1" w:rsidRPr="00C171E7" w:rsidRDefault="00C45AF1" w:rsidP="00C171E7">
      <w:pPr>
        <w:pStyle w:val="ListParagraph"/>
        <w:ind w:hanging="436"/>
        <w:contextualSpacing w:val="0"/>
        <w:rPr>
          <w:rFonts w:ascii="Tahoma" w:hAnsi="Tahoma" w:cs="Tahoma"/>
        </w:rPr>
      </w:pPr>
      <w:r w:rsidRPr="00C171E7">
        <w:rPr>
          <w:rFonts w:ascii="Tahoma" w:hAnsi="Tahoma" w:cs="Tahoma"/>
        </w:rPr>
        <w:t xml:space="preserve">Din meniul </w:t>
      </w:r>
      <w:r w:rsidR="00C171E7" w:rsidRPr="00C171E7">
        <w:rPr>
          <w:rFonts w:ascii="Tahoma" w:hAnsi="Tahoma" w:cs="Tahoma"/>
          <w:b/>
        </w:rPr>
        <w:t>„</w:t>
      </w:r>
      <w:r w:rsidRPr="00C171E7">
        <w:rPr>
          <w:rFonts w:ascii="Tahoma" w:hAnsi="Tahoma" w:cs="Tahoma"/>
          <w:b/>
        </w:rPr>
        <w:t>Piețe</w:t>
      </w:r>
      <w:r w:rsidR="00C171E7" w:rsidRPr="00C171E7">
        <w:rPr>
          <w:rFonts w:ascii="Tahoma" w:hAnsi="Tahoma" w:cs="Tahoma"/>
          <w:b/>
        </w:rPr>
        <w:t>”</w:t>
      </w:r>
      <w:r w:rsidRPr="00C171E7">
        <w:rPr>
          <w:rFonts w:ascii="Tahoma" w:hAnsi="Tahoma" w:cs="Tahoma"/>
        </w:rPr>
        <w:t xml:space="preserve"> se selectează </w:t>
      </w:r>
      <w:r w:rsidR="003441E8">
        <w:rPr>
          <w:rFonts w:ascii="Tahoma" w:hAnsi="Tahoma" w:cs="Tahoma"/>
        </w:rPr>
        <w:t xml:space="preserve">piața de interes </w:t>
      </w:r>
      <w:r w:rsidR="003441E8">
        <w:rPr>
          <w:rFonts w:ascii="Tahoma" w:hAnsi="Tahoma" w:cs="Tahoma"/>
          <w:b/>
        </w:rPr>
        <w:t xml:space="preserve">PCT_L, PCT_TR </w:t>
      </w:r>
      <w:r w:rsidR="003441E8" w:rsidRPr="003441E8">
        <w:rPr>
          <w:rFonts w:ascii="Tahoma" w:hAnsi="Tahoma" w:cs="Tahoma"/>
        </w:rPr>
        <w:t>sau</w:t>
      </w:r>
      <w:r w:rsidR="003441E8">
        <w:rPr>
          <w:rFonts w:ascii="Tahoma" w:hAnsi="Tahoma" w:cs="Tahoma"/>
          <w:b/>
        </w:rPr>
        <w:t xml:space="preserve"> PCT_AN</w:t>
      </w:r>
      <w:r w:rsidR="00C171E7">
        <w:rPr>
          <w:rFonts w:ascii="Tahoma" w:hAnsi="Tahoma" w:cs="Tahoma"/>
        </w:rPr>
        <w:t>:</w:t>
      </w:r>
    </w:p>
    <w:p w:rsidR="00C45AF1" w:rsidRDefault="001E5F20" w:rsidP="00C45AF1">
      <w:pPr>
        <w:pStyle w:val="ListParagraph"/>
        <w:rPr>
          <w:rFonts w:ascii="Tahoma" w:hAnsi="Tahoma" w:cs="Tahoma"/>
        </w:rPr>
      </w:pPr>
      <w:r>
        <w:rPr>
          <w:rFonts w:ascii="Tahoma" w:hAnsi="Tahoma" w:cs="Tahoma"/>
          <w:noProof/>
          <w:lang w:val="en-US"/>
        </w:rPr>
        <w:drawing>
          <wp:inline distT="0" distB="0" distL="0" distR="0" wp14:anchorId="7B51A4D4" wp14:editId="062D466A">
            <wp:extent cx="5936615" cy="3726815"/>
            <wp:effectExtent l="0" t="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3726815"/>
                    </a:xfrm>
                    <a:prstGeom prst="rect">
                      <a:avLst/>
                    </a:prstGeom>
                    <a:noFill/>
                    <a:ln>
                      <a:noFill/>
                    </a:ln>
                  </pic:spPr>
                </pic:pic>
              </a:graphicData>
            </a:graphic>
          </wp:inline>
        </w:drawing>
      </w:r>
      <w:bookmarkStart w:id="0" w:name="_GoBack"/>
      <w:bookmarkEnd w:id="0"/>
    </w:p>
    <w:p w:rsidR="001E5F20" w:rsidRPr="00C171E7" w:rsidRDefault="001E5F20" w:rsidP="00C45AF1">
      <w:pPr>
        <w:pStyle w:val="ListParagraph"/>
        <w:rPr>
          <w:rFonts w:ascii="Tahoma" w:hAnsi="Tahoma" w:cs="Tahoma"/>
        </w:rPr>
      </w:pPr>
    </w:p>
    <w:p w:rsidR="003441E8" w:rsidRDefault="00C45AF1" w:rsidP="00C171E7">
      <w:pPr>
        <w:pStyle w:val="ListParagraph"/>
        <w:ind w:left="284"/>
        <w:rPr>
          <w:rFonts w:ascii="Tahoma" w:hAnsi="Tahoma" w:cs="Tahoma"/>
        </w:rPr>
      </w:pPr>
      <w:r w:rsidRPr="00C171E7">
        <w:rPr>
          <w:rFonts w:ascii="Tahoma" w:hAnsi="Tahoma" w:cs="Tahoma"/>
        </w:rPr>
        <w:t>Se afișează instrument</w:t>
      </w:r>
      <w:r w:rsidR="003441E8">
        <w:rPr>
          <w:rFonts w:ascii="Tahoma" w:hAnsi="Tahoma" w:cs="Tahoma"/>
        </w:rPr>
        <w:t>ele</w:t>
      </w:r>
      <w:r w:rsidRPr="00C171E7">
        <w:rPr>
          <w:rFonts w:ascii="Tahoma" w:hAnsi="Tahoma" w:cs="Tahoma"/>
        </w:rPr>
        <w:t xml:space="preserve"> disponibil</w:t>
      </w:r>
      <w:r w:rsidR="003441E8">
        <w:rPr>
          <w:rFonts w:ascii="Tahoma" w:hAnsi="Tahoma" w:cs="Tahoma"/>
        </w:rPr>
        <w:t>e</w:t>
      </w:r>
      <w:r w:rsidRPr="00C171E7">
        <w:rPr>
          <w:rFonts w:ascii="Tahoma" w:hAnsi="Tahoma" w:cs="Tahoma"/>
        </w:rPr>
        <w:t xml:space="preserve"> pentru tranzacționare</w:t>
      </w:r>
      <w:r w:rsidR="003441E8">
        <w:rPr>
          <w:rFonts w:ascii="Tahoma" w:hAnsi="Tahoma" w:cs="Tahoma"/>
        </w:rPr>
        <w:t>, respectiv:</w:t>
      </w:r>
    </w:p>
    <w:p w:rsidR="003441E8" w:rsidRDefault="003441E8" w:rsidP="003441E8">
      <w:pPr>
        <w:pStyle w:val="ListParagraph"/>
        <w:numPr>
          <w:ilvl w:val="0"/>
          <w:numId w:val="4"/>
        </w:numPr>
        <w:rPr>
          <w:rFonts w:ascii="Tahoma" w:hAnsi="Tahoma" w:cs="Tahoma"/>
        </w:rPr>
      </w:pPr>
      <w:r>
        <w:rPr>
          <w:rFonts w:ascii="Tahoma" w:hAnsi="Tahoma" w:cs="Tahoma"/>
        </w:rPr>
        <w:t xml:space="preserve"> următoarele 12 luni calendaristice pe piața PCT_L;</w:t>
      </w:r>
    </w:p>
    <w:p w:rsidR="00C45AF1" w:rsidRDefault="00C45AF1" w:rsidP="003441E8">
      <w:pPr>
        <w:pStyle w:val="ListParagraph"/>
        <w:numPr>
          <w:ilvl w:val="0"/>
          <w:numId w:val="4"/>
        </w:numPr>
        <w:rPr>
          <w:rFonts w:ascii="Tahoma" w:hAnsi="Tahoma" w:cs="Tahoma"/>
        </w:rPr>
      </w:pPr>
      <w:r w:rsidRPr="00C171E7">
        <w:rPr>
          <w:rFonts w:ascii="Tahoma" w:hAnsi="Tahoma" w:cs="Tahoma"/>
        </w:rPr>
        <w:t xml:space="preserve"> </w:t>
      </w:r>
      <w:r w:rsidR="003441E8">
        <w:rPr>
          <w:rFonts w:ascii="Tahoma" w:hAnsi="Tahoma" w:cs="Tahoma"/>
        </w:rPr>
        <w:t>următoarele 8 trimestre calendaristice pe piața PCT_TR;</w:t>
      </w:r>
    </w:p>
    <w:p w:rsidR="002E561B" w:rsidRDefault="003441E8" w:rsidP="00F23F56">
      <w:pPr>
        <w:pStyle w:val="ListParagraph"/>
        <w:numPr>
          <w:ilvl w:val="0"/>
          <w:numId w:val="4"/>
        </w:numPr>
        <w:rPr>
          <w:rFonts w:ascii="Tahoma" w:hAnsi="Tahoma" w:cs="Tahoma"/>
        </w:rPr>
      </w:pPr>
      <w:r>
        <w:rPr>
          <w:rFonts w:ascii="Tahoma" w:hAnsi="Tahoma" w:cs="Tahoma"/>
        </w:rPr>
        <w:t xml:space="preserve"> toți anii calendaristici până </w:t>
      </w:r>
      <w:r w:rsidR="00114044">
        <w:rPr>
          <w:rFonts w:ascii="Tahoma" w:hAnsi="Tahoma" w:cs="Tahoma"/>
        </w:rPr>
        <w:t>în</w:t>
      </w:r>
      <w:r>
        <w:rPr>
          <w:rFonts w:ascii="Tahoma" w:hAnsi="Tahoma" w:cs="Tahoma"/>
        </w:rPr>
        <w:t xml:space="preserve"> anul 2031 inclusiv pe piața PCT_AN</w:t>
      </w:r>
      <w:r w:rsidR="00215F36">
        <w:rPr>
          <w:rFonts w:ascii="Tahoma" w:hAnsi="Tahoma" w:cs="Tahoma"/>
        </w:rPr>
        <w:t>.</w:t>
      </w:r>
    </w:p>
    <w:p w:rsidR="00F23F56" w:rsidRPr="00F23F56" w:rsidRDefault="00F23F56" w:rsidP="00F23F56">
      <w:pPr>
        <w:pStyle w:val="ListParagraph"/>
        <w:ind w:left="1080"/>
        <w:rPr>
          <w:rFonts w:ascii="Tahoma" w:hAnsi="Tahoma" w:cs="Tahoma"/>
        </w:rPr>
      </w:pPr>
    </w:p>
    <w:p w:rsidR="00F23F56" w:rsidRDefault="00F23F56" w:rsidP="00C171E7">
      <w:pPr>
        <w:pStyle w:val="ListParagraph"/>
        <w:ind w:left="284"/>
        <w:rPr>
          <w:rFonts w:ascii="Tahoma" w:hAnsi="Tahoma" w:cs="Tahoma"/>
        </w:rPr>
      </w:pPr>
      <w:r w:rsidRPr="00D604D4">
        <w:rPr>
          <w:rFonts w:ascii="Tahoma" w:hAnsi="Tahoma" w:cs="Tahoma"/>
        </w:rPr>
        <w:t>Codu</w:t>
      </w:r>
      <w:r>
        <w:rPr>
          <w:rFonts w:ascii="Tahoma" w:hAnsi="Tahoma" w:cs="Tahoma"/>
        </w:rPr>
        <w:t>rile</w:t>
      </w:r>
      <w:r w:rsidRPr="00D604D4">
        <w:rPr>
          <w:rFonts w:ascii="Tahoma" w:hAnsi="Tahoma" w:cs="Tahoma"/>
        </w:rPr>
        <w:t xml:space="preserve"> alfanumeric</w:t>
      </w:r>
      <w:r>
        <w:rPr>
          <w:rFonts w:ascii="Tahoma" w:hAnsi="Tahoma" w:cs="Tahoma"/>
        </w:rPr>
        <w:t>e</w:t>
      </w:r>
      <w:r w:rsidRPr="00D604D4">
        <w:rPr>
          <w:rFonts w:ascii="Tahoma" w:hAnsi="Tahoma" w:cs="Tahoma"/>
        </w:rPr>
        <w:t xml:space="preserve"> unic</w:t>
      </w:r>
      <w:r>
        <w:rPr>
          <w:rFonts w:ascii="Tahoma" w:hAnsi="Tahoma" w:cs="Tahoma"/>
        </w:rPr>
        <w:t>e</w:t>
      </w:r>
      <w:r w:rsidRPr="00D604D4">
        <w:rPr>
          <w:rFonts w:ascii="Tahoma" w:hAnsi="Tahoma" w:cs="Tahoma"/>
        </w:rPr>
        <w:t xml:space="preserve"> de identificare al instrumentelor tranzacţionate</w:t>
      </w:r>
      <w:r>
        <w:rPr>
          <w:rFonts w:ascii="Tahoma" w:hAnsi="Tahoma" w:cs="Tahoma"/>
        </w:rPr>
        <w:t xml:space="preserve"> sunt de forma:</w:t>
      </w:r>
    </w:p>
    <w:p w:rsidR="00237885" w:rsidRDefault="00237885" w:rsidP="00237885">
      <w:pPr>
        <w:pStyle w:val="ListParagraph"/>
        <w:numPr>
          <w:ilvl w:val="0"/>
          <w:numId w:val="4"/>
        </w:numPr>
        <w:rPr>
          <w:rFonts w:ascii="Tahoma" w:hAnsi="Tahoma" w:cs="Tahoma"/>
        </w:rPr>
      </w:pPr>
      <w:r w:rsidRPr="00237885">
        <w:rPr>
          <w:rFonts w:ascii="Tahoma" w:hAnsi="Tahoma" w:cs="Tahoma"/>
          <w:b/>
        </w:rPr>
        <w:t>PCT_L_</w:t>
      </w:r>
      <w:r>
        <w:rPr>
          <w:rFonts w:ascii="Tahoma" w:hAnsi="Tahoma" w:cs="Tahoma"/>
        </w:rPr>
        <w:t>Luna_An, pe piața PCT_L. Oferta este in</w:t>
      </w:r>
      <w:r w:rsidR="00215F36">
        <w:rPr>
          <w:rFonts w:ascii="Tahoma" w:hAnsi="Tahoma" w:cs="Tahoma"/>
        </w:rPr>
        <w:t>trodusă pentru vânzarea/cumpărar</w:t>
      </w:r>
      <w:r>
        <w:rPr>
          <w:rFonts w:ascii="Tahoma" w:hAnsi="Tahoma" w:cs="Tahoma"/>
        </w:rPr>
        <w:t>ea Certificatelor Verzi în „</w:t>
      </w:r>
      <w:r w:rsidR="00F23F56">
        <w:rPr>
          <w:rFonts w:ascii="Tahoma" w:hAnsi="Tahoma" w:cs="Tahoma"/>
        </w:rPr>
        <w:t>Luna</w:t>
      </w:r>
      <w:r>
        <w:rPr>
          <w:rFonts w:ascii="Tahoma" w:hAnsi="Tahoma" w:cs="Tahoma"/>
        </w:rPr>
        <w:t>”</w:t>
      </w:r>
      <w:r w:rsidR="00F23F56">
        <w:rPr>
          <w:rFonts w:ascii="Tahoma" w:hAnsi="Tahoma" w:cs="Tahoma"/>
        </w:rPr>
        <w:t xml:space="preserve"> </w:t>
      </w:r>
      <w:r>
        <w:rPr>
          <w:rFonts w:ascii="Tahoma" w:hAnsi="Tahoma" w:cs="Tahoma"/>
        </w:rPr>
        <w:t>calendaristică din anul „An”.</w:t>
      </w:r>
    </w:p>
    <w:p w:rsidR="00F23F56" w:rsidRPr="00237885" w:rsidRDefault="00237885" w:rsidP="00237885">
      <w:pPr>
        <w:pStyle w:val="ListParagraph"/>
        <w:numPr>
          <w:ilvl w:val="0"/>
          <w:numId w:val="4"/>
        </w:numPr>
        <w:rPr>
          <w:rFonts w:ascii="Tahoma" w:hAnsi="Tahoma" w:cs="Tahoma"/>
          <w:b/>
        </w:rPr>
      </w:pPr>
      <w:r w:rsidRPr="00237885">
        <w:rPr>
          <w:rFonts w:ascii="Tahoma" w:hAnsi="Tahoma" w:cs="Tahoma"/>
          <w:b/>
        </w:rPr>
        <w:t xml:space="preserve">PCT_TR </w:t>
      </w:r>
      <w:r>
        <w:rPr>
          <w:rFonts w:ascii="Tahoma" w:hAnsi="Tahoma" w:cs="Tahoma"/>
          <w:b/>
        </w:rPr>
        <w:t>_</w:t>
      </w:r>
      <w:r>
        <w:rPr>
          <w:rFonts w:ascii="Tahoma" w:hAnsi="Tahoma" w:cs="Tahoma"/>
        </w:rPr>
        <w:t>NTR_An, pe piața PCT_TR. Oferta este introdusă pentru vânzarea/cumpărarea Certificatelor Verzi în trimestrul calendaristic „NTR” din anul „An”.</w:t>
      </w:r>
    </w:p>
    <w:p w:rsidR="00237885" w:rsidRPr="00237885" w:rsidRDefault="00237885" w:rsidP="00237885">
      <w:pPr>
        <w:pStyle w:val="ListParagraph"/>
        <w:numPr>
          <w:ilvl w:val="0"/>
          <w:numId w:val="4"/>
        </w:numPr>
        <w:rPr>
          <w:rFonts w:ascii="Tahoma" w:hAnsi="Tahoma" w:cs="Tahoma"/>
          <w:b/>
        </w:rPr>
      </w:pPr>
      <w:r w:rsidRPr="00237885">
        <w:rPr>
          <w:rFonts w:ascii="Tahoma" w:hAnsi="Tahoma" w:cs="Tahoma"/>
          <w:b/>
        </w:rPr>
        <w:t>PCT_</w:t>
      </w:r>
      <w:r w:rsidR="009A062D">
        <w:rPr>
          <w:rFonts w:ascii="Tahoma" w:hAnsi="Tahoma" w:cs="Tahoma"/>
          <w:b/>
        </w:rPr>
        <w:t>AN</w:t>
      </w:r>
      <w:r w:rsidR="009A062D" w:rsidRPr="00237885">
        <w:rPr>
          <w:rFonts w:ascii="Tahoma" w:hAnsi="Tahoma" w:cs="Tahoma"/>
          <w:b/>
        </w:rPr>
        <w:t xml:space="preserve"> </w:t>
      </w:r>
      <w:r>
        <w:rPr>
          <w:rFonts w:ascii="Tahoma" w:hAnsi="Tahoma" w:cs="Tahoma"/>
          <w:b/>
        </w:rPr>
        <w:t>_</w:t>
      </w:r>
      <w:r>
        <w:rPr>
          <w:rFonts w:ascii="Tahoma" w:hAnsi="Tahoma" w:cs="Tahoma"/>
        </w:rPr>
        <w:t>AN, pe piața PCT_AN. Oferta este introdusă pentru vânzarea/cumpărarea Certificatelor Verzi în anul calendaristic „AN”.</w:t>
      </w:r>
    </w:p>
    <w:p w:rsidR="00D92245" w:rsidRDefault="00D92245" w:rsidP="00237885">
      <w:pPr>
        <w:pStyle w:val="ListParagraph"/>
        <w:ind w:left="284"/>
        <w:contextualSpacing w:val="0"/>
        <w:rPr>
          <w:rFonts w:ascii="Tahoma" w:hAnsi="Tahoma" w:cs="Tahoma"/>
          <w:bCs/>
        </w:rPr>
      </w:pPr>
    </w:p>
    <w:p w:rsidR="00F23F56" w:rsidRPr="00F23F56" w:rsidRDefault="00F23F56" w:rsidP="00237885">
      <w:pPr>
        <w:pStyle w:val="ListParagraph"/>
        <w:ind w:left="284"/>
        <w:contextualSpacing w:val="0"/>
        <w:rPr>
          <w:rFonts w:ascii="Tahoma" w:eastAsia="SimSun" w:hAnsi="Tahoma" w:cs="Tahoma"/>
          <w:bCs/>
        </w:rPr>
      </w:pPr>
      <w:r>
        <w:rPr>
          <w:rFonts w:ascii="Tahoma" w:hAnsi="Tahoma" w:cs="Tahoma"/>
          <w:bCs/>
        </w:rPr>
        <w:t>Când starea instrumentului este</w:t>
      </w:r>
      <w:r>
        <w:rPr>
          <w:rFonts w:ascii="Tahoma" w:eastAsia="SimSun" w:hAnsi="Tahoma" w:cs="Tahoma"/>
          <w:bCs/>
        </w:rPr>
        <w:t xml:space="preserve"> </w:t>
      </w:r>
      <w:r w:rsidR="00237885" w:rsidRPr="00AE0B23">
        <w:rPr>
          <w:rFonts w:ascii="Tahoma" w:hAnsi="Tahoma" w:cs="Tahoma"/>
          <w:b/>
          <w:bCs/>
        </w:rPr>
        <w:t>COTR</w:t>
      </w:r>
      <w:r w:rsidR="00237885" w:rsidRPr="00AE0B23">
        <w:rPr>
          <w:rFonts w:ascii="Tahoma" w:hAnsi="Tahoma" w:cs="Tahoma"/>
        </w:rPr>
        <w:t xml:space="preserve"> – tranzacţionare contin</w:t>
      </w:r>
      <w:r w:rsidR="00237885">
        <w:rPr>
          <w:rFonts w:ascii="Tahoma" w:hAnsi="Tahoma" w:cs="Tahoma"/>
        </w:rPr>
        <w:t>u</w:t>
      </w:r>
      <w:r w:rsidR="00237885" w:rsidRPr="00AE0B23">
        <w:rPr>
          <w:rFonts w:ascii="Tahoma" w:hAnsi="Tahoma" w:cs="Tahoma"/>
        </w:rPr>
        <w:t xml:space="preserve">ă – </w:t>
      </w:r>
      <w:r w:rsidR="00237885">
        <w:rPr>
          <w:rFonts w:ascii="Tahoma" w:hAnsi="Tahoma" w:cs="Tahoma"/>
        </w:rPr>
        <w:t xml:space="preserve">se pot introduce, </w:t>
      </w:r>
      <w:r w:rsidR="00237885" w:rsidRPr="00060429">
        <w:rPr>
          <w:rFonts w:ascii="Tahoma" w:hAnsi="Tahoma" w:cs="Tahoma"/>
        </w:rPr>
        <w:t xml:space="preserve">modifica, suspenda/activa și/sau anula </w:t>
      </w:r>
      <w:r w:rsidR="00237885" w:rsidRPr="00B73B3F">
        <w:rPr>
          <w:rFonts w:ascii="Tahoma" w:hAnsi="Tahoma" w:cs="Tahoma"/>
        </w:rPr>
        <w:t xml:space="preserve">ordine </w:t>
      </w:r>
      <w:r w:rsidR="00237885" w:rsidRPr="00481BB7">
        <w:rPr>
          <w:rFonts w:ascii="Tahoma" w:hAnsi="Tahoma" w:cs="Tahoma"/>
        </w:rPr>
        <w:t xml:space="preserve">proprii de vânzare/cumpărare </w:t>
      </w:r>
      <w:r w:rsidR="00237885">
        <w:rPr>
          <w:rFonts w:ascii="Tahoma" w:hAnsi="Tahoma" w:cs="Tahoma"/>
        </w:rPr>
        <w:t>și pot încheia tranzacții.</w:t>
      </w:r>
      <w:r w:rsidR="00237885" w:rsidRPr="00AE0B23">
        <w:rPr>
          <w:rFonts w:ascii="Tahoma" w:hAnsi="Tahoma" w:cs="Tahoma"/>
        </w:rPr>
        <w:t xml:space="preserve"> </w:t>
      </w:r>
      <w:r w:rsidR="00237885">
        <w:rPr>
          <w:rFonts w:ascii="Tahoma" w:hAnsi="Tahoma" w:cs="Tahoma"/>
        </w:rPr>
        <w:t>C</w:t>
      </w:r>
      <w:r w:rsidR="00237885" w:rsidRPr="00AE0B23">
        <w:rPr>
          <w:rFonts w:ascii="Tahoma" w:hAnsi="Tahoma" w:cs="Tahoma"/>
        </w:rPr>
        <w:t xml:space="preserve">orelarea ordinelor </w:t>
      </w:r>
      <w:r w:rsidR="00237885">
        <w:rPr>
          <w:rFonts w:ascii="Tahoma" w:hAnsi="Tahoma" w:cs="Tahoma"/>
        </w:rPr>
        <w:t xml:space="preserve">se face </w:t>
      </w:r>
      <w:r w:rsidR="00237885" w:rsidRPr="005E6ECA">
        <w:rPr>
          <w:rFonts w:ascii="Tahoma" w:hAnsi="Tahoma" w:cs="Tahoma"/>
        </w:rPr>
        <w:t>în mod continuu şi automat</w:t>
      </w:r>
      <w:r w:rsidR="00237885" w:rsidRPr="00AE0B23">
        <w:rPr>
          <w:rFonts w:ascii="Tahoma" w:hAnsi="Tahoma" w:cs="Tahoma"/>
        </w:rPr>
        <w:t xml:space="preserve">. Sistemul de Tranzacţionare se afla </w:t>
      </w:r>
      <w:r w:rsidR="00237885">
        <w:rPr>
          <w:rFonts w:ascii="Tahoma" w:hAnsi="Tahoma" w:cs="Tahoma"/>
        </w:rPr>
        <w:t>î</w:t>
      </w:r>
      <w:r w:rsidR="00237885" w:rsidRPr="00AE0B23">
        <w:rPr>
          <w:rFonts w:ascii="Tahoma" w:hAnsi="Tahoma" w:cs="Tahoma"/>
        </w:rPr>
        <w:t xml:space="preserve">n starea COTR în intervalul </w:t>
      </w:r>
      <w:r w:rsidR="00237885">
        <w:rPr>
          <w:rFonts w:ascii="Tahoma" w:hAnsi="Tahoma" w:cs="Tahoma"/>
        </w:rPr>
        <w:t xml:space="preserve">12:00 – </w:t>
      </w:r>
      <w:r w:rsidR="001E5F20">
        <w:rPr>
          <w:rFonts w:ascii="Tahoma" w:hAnsi="Tahoma" w:cs="Tahoma"/>
        </w:rPr>
        <w:t>1</w:t>
      </w:r>
      <w:r w:rsidR="001E5F20">
        <w:rPr>
          <w:rFonts w:ascii="Tahoma" w:hAnsi="Tahoma" w:cs="Tahoma"/>
        </w:rPr>
        <w:t>4</w:t>
      </w:r>
      <w:r w:rsidR="00237885">
        <w:rPr>
          <w:rFonts w:ascii="Tahoma" w:hAnsi="Tahoma" w:cs="Tahoma"/>
        </w:rPr>
        <w:t>:00</w:t>
      </w:r>
    </w:p>
    <w:p w:rsidR="00C45AF1" w:rsidRDefault="003441E8" w:rsidP="00F23F56">
      <w:pPr>
        <w:pStyle w:val="ListParagraph"/>
        <w:ind w:left="284"/>
        <w:contextualSpacing w:val="0"/>
        <w:rPr>
          <w:rFonts w:ascii="Tahoma" w:hAnsi="Tahoma" w:cs="Tahoma"/>
        </w:rPr>
      </w:pPr>
      <w:r w:rsidRPr="00F23F56">
        <w:rPr>
          <w:rFonts w:ascii="Tahoma" w:eastAsia="SimSun" w:hAnsi="Tahoma" w:cs="Tahoma"/>
          <w:bCs/>
        </w:rPr>
        <w:t>După</w:t>
      </w:r>
      <w:r>
        <w:rPr>
          <w:rFonts w:ascii="Tahoma" w:hAnsi="Tahoma" w:cs="Tahoma"/>
        </w:rPr>
        <w:t xml:space="preserve"> selectarea pieței de interes, d</w:t>
      </w:r>
      <w:r w:rsidR="00742687" w:rsidRPr="00AE0B23">
        <w:rPr>
          <w:rFonts w:ascii="Tahoma" w:hAnsi="Tahoma" w:cs="Tahoma"/>
        </w:rPr>
        <w:t>in fereastra de piață</w:t>
      </w:r>
      <w:r w:rsidR="00742687">
        <w:rPr>
          <w:rFonts w:ascii="Tahoma" w:hAnsi="Tahoma" w:cs="Tahoma"/>
        </w:rPr>
        <w:t xml:space="preserve"> deschisă,</w:t>
      </w:r>
      <w:r w:rsidR="00742687" w:rsidRPr="00AE0B23">
        <w:rPr>
          <w:rFonts w:ascii="Tahoma" w:hAnsi="Tahoma" w:cs="Tahoma"/>
        </w:rPr>
        <w:t xml:space="preserve"> prin </w:t>
      </w:r>
      <w:r w:rsidR="00742687">
        <w:rPr>
          <w:rFonts w:ascii="Tahoma" w:hAnsi="Tahoma" w:cs="Tahoma"/>
        </w:rPr>
        <w:t>cli</w:t>
      </w:r>
      <w:r w:rsidR="00B76F6E">
        <w:rPr>
          <w:rFonts w:ascii="Tahoma" w:hAnsi="Tahoma" w:cs="Tahoma"/>
        </w:rPr>
        <w:t>c</w:t>
      </w:r>
      <w:r w:rsidR="00742687">
        <w:rPr>
          <w:rFonts w:ascii="Tahoma" w:hAnsi="Tahoma" w:cs="Tahoma"/>
        </w:rPr>
        <w:t>k</w:t>
      </w:r>
      <w:r w:rsidR="00742687" w:rsidRPr="00AE0B23">
        <w:rPr>
          <w:rFonts w:ascii="Tahoma" w:hAnsi="Tahoma" w:cs="Tahoma"/>
        </w:rPr>
        <w:t xml:space="preserve"> </w:t>
      </w:r>
      <w:r w:rsidR="00742687">
        <w:rPr>
          <w:rFonts w:ascii="Tahoma" w:hAnsi="Tahoma" w:cs="Tahoma"/>
        </w:rPr>
        <w:t>dreapta</w:t>
      </w:r>
      <w:r w:rsidR="00742687" w:rsidRPr="00AE0B23">
        <w:rPr>
          <w:rFonts w:ascii="Tahoma" w:hAnsi="Tahoma" w:cs="Tahoma"/>
        </w:rPr>
        <w:t xml:space="preserve"> </w:t>
      </w:r>
      <w:r w:rsidR="00742687">
        <w:rPr>
          <w:rFonts w:ascii="Tahoma" w:hAnsi="Tahoma" w:cs="Tahoma"/>
        </w:rPr>
        <w:t>pe instrument</w:t>
      </w:r>
      <w:r>
        <w:rPr>
          <w:rFonts w:ascii="Tahoma" w:hAnsi="Tahoma" w:cs="Tahoma"/>
        </w:rPr>
        <w:t>ul de interes</w:t>
      </w:r>
      <w:r w:rsidR="00742687">
        <w:rPr>
          <w:rFonts w:ascii="Tahoma" w:hAnsi="Tahoma" w:cs="Tahoma"/>
        </w:rPr>
        <w:t xml:space="preserve"> sau dublu click pe numele</w:t>
      </w:r>
      <w:r w:rsidR="00742687" w:rsidRPr="00AE0B23">
        <w:rPr>
          <w:rFonts w:ascii="Tahoma" w:hAnsi="Tahoma" w:cs="Tahoma"/>
        </w:rPr>
        <w:t xml:space="preserve"> </w:t>
      </w:r>
      <w:r w:rsidR="00742687">
        <w:rPr>
          <w:rFonts w:ascii="Tahoma" w:hAnsi="Tahoma" w:cs="Tahoma"/>
        </w:rPr>
        <w:t xml:space="preserve">instrumentului, </w:t>
      </w:r>
      <w:r w:rsidR="00742687" w:rsidRPr="00AE0B23">
        <w:rPr>
          <w:rFonts w:ascii="Tahoma" w:hAnsi="Tahoma" w:cs="Tahoma"/>
        </w:rPr>
        <w:t xml:space="preserve">se deschide meniul din care </w:t>
      </w:r>
      <w:r w:rsidR="00742687">
        <w:rPr>
          <w:rFonts w:ascii="Tahoma" w:hAnsi="Tahoma" w:cs="Tahoma"/>
        </w:rPr>
        <w:t xml:space="preserve">se alege </w:t>
      </w:r>
      <w:r w:rsidR="00742687" w:rsidRPr="00AE0B23">
        <w:rPr>
          <w:rFonts w:ascii="Tahoma" w:hAnsi="Tahoma" w:cs="Tahoma"/>
        </w:rPr>
        <w:t xml:space="preserve">opţiunea </w:t>
      </w:r>
      <w:r w:rsidR="00742687" w:rsidRPr="00170A4A">
        <w:rPr>
          <w:rFonts w:ascii="Tahoma" w:hAnsi="Tahoma" w:cs="Tahoma"/>
          <w:b/>
        </w:rPr>
        <w:t>„Introducere ordin”</w:t>
      </w:r>
      <w:r w:rsidR="00742687" w:rsidRPr="00AE0B23">
        <w:rPr>
          <w:rFonts w:ascii="Tahoma" w:hAnsi="Tahoma" w:cs="Tahoma"/>
        </w:rPr>
        <w:t xml:space="preserve"> </w:t>
      </w:r>
      <w:r w:rsidR="00742687">
        <w:rPr>
          <w:rFonts w:ascii="Tahoma" w:hAnsi="Tahoma" w:cs="Tahoma"/>
        </w:rPr>
        <w:t>pentru a</w:t>
      </w:r>
      <w:r w:rsidR="00742687" w:rsidRPr="00AE0B23">
        <w:rPr>
          <w:rFonts w:ascii="Tahoma" w:hAnsi="Tahoma" w:cs="Tahoma"/>
        </w:rPr>
        <w:t xml:space="preserve"> fi creat un ordin nou.</w:t>
      </w:r>
    </w:p>
    <w:p w:rsidR="003441E8" w:rsidRDefault="003441E8" w:rsidP="003441E8">
      <w:pPr>
        <w:pStyle w:val="ListParagraph"/>
        <w:tabs>
          <w:tab w:val="left" w:pos="8080"/>
        </w:tabs>
        <w:ind w:hanging="294"/>
        <w:rPr>
          <w:noProof/>
          <w:lang w:eastAsia="ro-RO"/>
        </w:rPr>
      </w:pPr>
    </w:p>
    <w:p w:rsidR="00742687" w:rsidRDefault="003441E8" w:rsidP="003441E8">
      <w:pPr>
        <w:pStyle w:val="ListParagraph"/>
        <w:tabs>
          <w:tab w:val="left" w:pos="8080"/>
        </w:tabs>
        <w:ind w:hanging="294"/>
        <w:rPr>
          <w:sz w:val="24"/>
          <w:szCs w:val="24"/>
        </w:rPr>
      </w:pPr>
      <w:r>
        <w:rPr>
          <w:noProof/>
          <w:lang w:val="en-US"/>
        </w:rPr>
        <w:drawing>
          <wp:inline distT="0" distB="0" distL="0" distR="0" wp14:anchorId="4D6F912A" wp14:editId="4C20E953">
            <wp:extent cx="5076825" cy="21022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55751" b="70683"/>
                    <a:stretch/>
                  </pic:blipFill>
                  <pic:spPr bwMode="auto">
                    <a:xfrm>
                      <a:off x="0" y="0"/>
                      <a:ext cx="5075325" cy="2101677"/>
                    </a:xfrm>
                    <a:prstGeom prst="rect">
                      <a:avLst/>
                    </a:prstGeom>
                    <a:ln>
                      <a:noFill/>
                    </a:ln>
                    <a:extLst>
                      <a:ext uri="{53640926-AAD7-44D8-BBD7-CCE9431645EC}">
                        <a14:shadowObscured xmlns:a14="http://schemas.microsoft.com/office/drawing/2010/main"/>
                      </a:ext>
                    </a:extLst>
                  </pic:spPr>
                </pic:pic>
              </a:graphicData>
            </a:graphic>
          </wp:inline>
        </w:drawing>
      </w:r>
    </w:p>
    <w:p w:rsidR="00742687" w:rsidRPr="00C171E7" w:rsidRDefault="00742687" w:rsidP="00C171E7">
      <w:pPr>
        <w:pStyle w:val="ListParagraph"/>
        <w:ind w:left="284"/>
        <w:rPr>
          <w:rFonts w:ascii="Tahoma" w:hAnsi="Tahoma" w:cs="Tahoma"/>
        </w:rPr>
      </w:pPr>
      <w:r w:rsidRPr="00C171E7">
        <w:rPr>
          <w:rFonts w:ascii="Tahoma" w:hAnsi="Tahoma" w:cs="Tahoma"/>
        </w:rPr>
        <w:t>Implicit se deschide fereastra – pentru introducerea unei oferte de cumpărare (fond albastru):</w:t>
      </w:r>
    </w:p>
    <w:p w:rsidR="00742687" w:rsidRDefault="003441E8" w:rsidP="00C45AF1">
      <w:pPr>
        <w:pStyle w:val="ListParagraph"/>
        <w:rPr>
          <w:sz w:val="24"/>
          <w:szCs w:val="24"/>
        </w:rPr>
      </w:pPr>
      <w:r>
        <w:rPr>
          <w:noProof/>
          <w:lang w:val="en-US"/>
        </w:rPr>
        <w:drawing>
          <wp:inline distT="0" distB="0" distL="0" distR="0" wp14:anchorId="25A3F2AA" wp14:editId="1DA1319C">
            <wp:extent cx="3391524" cy="17240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0226" t="29487" r="40543" b="54872"/>
                    <a:stretch/>
                  </pic:blipFill>
                  <pic:spPr bwMode="auto">
                    <a:xfrm>
                      <a:off x="0" y="0"/>
                      <a:ext cx="3393967" cy="1725267"/>
                    </a:xfrm>
                    <a:prstGeom prst="rect">
                      <a:avLst/>
                    </a:prstGeom>
                    <a:ln>
                      <a:noFill/>
                    </a:ln>
                    <a:extLst>
                      <a:ext uri="{53640926-AAD7-44D8-BBD7-CCE9431645EC}">
                        <a14:shadowObscured xmlns:a14="http://schemas.microsoft.com/office/drawing/2010/main"/>
                      </a:ext>
                    </a:extLst>
                  </pic:spPr>
                </pic:pic>
              </a:graphicData>
            </a:graphic>
          </wp:inline>
        </w:drawing>
      </w:r>
    </w:p>
    <w:p w:rsidR="00C641FF" w:rsidRDefault="00C641FF" w:rsidP="00C171E7">
      <w:pPr>
        <w:pStyle w:val="ListParagraph"/>
        <w:ind w:left="284"/>
        <w:rPr>
          <w:rFonts w:ascii="Tahoma" w:eastAsia="SimSun" w:hAnsi="Tahoma" w:cs="Tahoma"/>
          <w:bCs/>
        </w:rPr>
      </w:pPr>
    </w:p>
    <w:p w:rsidR="00742687" w:rsidRDefault="00742687" w:rsidP="00C171E7">
      <w:pPr>
        <w:pStyle w:val="ListParagraph"/>
        <w:ind w:left="284"/>
        <w:rPr>
          <w:rFonts w:ascii="Tahoma" w:eastAsia="SimSun" w:hAnsi="Tahoma" w:cs="Tahoma"/>
          <w:bCs/>
        </w:rPr>
      </w:pPr>
      <w:r>
        <w:rPr>
          <w:rFonts w:ascii="Tahoma" w:eastAsia="SimSun" w:hAnsi="Tahoma" w:cs="Tahoma"/>
          <w:bCs/>
        </w:rPr>
        <w:t xml:space="preserve">În cazul în care se dorește introducerea unei oferte de vânzare se selectează butonul </w:t>
      </w:r>
      <w:r w:rsidRPr="00AE0B23">
        <w:rPr>
          <w:rFonts w:ascii="Tahoma" w:eastAsia="SimSun" w:hAnsi="Tahoma" w:cs="Tahoma"/>
          <w:bCs/>
        </w:rPr>
        <w:t xml:space="preserve"> </w:t>
      </w:r>
      <w:r w:rsidRPr="00170A4A">
        <w:rPr>
          <w:rFonts w:ascii="Tahoma" w:eastAsia="SimSun" w:hAnsi="Tahoma" w:cs="Tahoma"/>
          <w:b/>
          <w:bCs/>
        </w:rPr>
        <w:t>„Vânzare”</w:t>
      </w:r>
      <w:r>
        <w:rPr>
          <w:rFonts w:ascii="Tahoma" w:eastAsia="SimSun" w:hAnsi="Tahoma" w:cs="Tahoma"/>
          <w:b/>
          <w:bCs/>
        </w:rPr>
        <w:t xml:space="preserve"> </w:t>
      </w:r>
      <w:r w:rsidRPr="00742687">
        <w:rPr>
          <w:rFonts w:ascii="Tahoma" w:eastAsia="SimSun" w:hAnsi="Tahoma" w:cs="Tahoma"/>
          <w:bCs/>
        </w:rPr>
        <w:t>și</w:t>
      </w:r>
      <w:r>
        <w:rPr>
          <w:rFonts w:ascii="Tahoma" w:eastAsia="SimSun" w:hAnsi="Tahoma" w:cs="Tahoma"/>
          <w:b/>
          <w:bCs/>
        </w:rPr>
        <w:t xml:space="preserve"> </w:t>
      </w:r>
      <w:r w:rsidRPr="00742687">
        <w:rPr>
          <w:rFonts w:ascii="Tahoma" w:eastAsia="SimSun" w:hAnsi="Tahoma" w:cs="Tahoma"/>
          <w:bCs/>
        </w:rPr>
        <w:t>f</w:t>
      </w:r>
      <w:r w:rsidRPr="00AE0B23">
        <w:rPr>
          <w:rFonts w:ascii="Tahoma" w:eastAsia="SimSun" w:hAnsi="Tahoma" w:cs="Tahoma"/>
          <w:bCs/>
        </w:rPr>
        <w:t xml:space="preserve">ondul ferestrei aferente introducerii </w:t>
      </w:r>
      <w:r>
        <w:rPr>
          <w:rFonts w:ascii="Tahoma" w:eastAsia="SimSun" w:hAnsi="Tahoma" w:cs="Tahoma"/>
          <w:bCs/>
        </w:rPr>
        <w:t>ordinului</w:t>
      </w:r>
      <w:r w:rsidRPr="00AE0B23">
        <w:rPr>
          <w:rFonts w:ascii="Tahoma" w:eastAsia="SimSun" w:hAnsi="Tahoma" w:cs="Tahoma"/>
          <w:bCs/>
        </w:rPr>
        <w:t xml:space="preserve"> </w:t>
      </w:r>
      <w:r>
        <w:rPr>
          <w:rFonts w:ascii="Tahoma" w:eastAsia="SimSun" w:hAnsi="Tahoma" w:cs="Tahoma"/>
          <w:bCs/>
        </w:rPr>
        <w:t>devine</w:t>
      </w:r>
      <w:r w:rsidRPr="00AE0B23">
        <w:rPr>
          <w:rFonts w:ascii="Tahoma" w:eastAsia="SimSun" w:hAnsi="Tahoma" w:cs="Tahoma"/>
          <w:bCs/>
        </w:rPr>
        <w:t xml:space="preserve"> </w:t>
      </w:r>
      <w:r w:rsidRPr="00BC342E">
        <w:rPr>
          <w:rFonts w:ascii="Tahoma" w:eastAsia="SimSun" w:hAnsi="Tahoma" w:cs="Tahoma"/>
          <w:b/>
          <w:bCs/>
        </w:rPr>
        <w:t>roz</w:t>
      </w:r>
      <w:r w:rsidRPr="00AE0B23">
        <w:rPr>
          <w:rFonts w:ascii="Tahoma" w:eastAsia="SimSun" w:hAnsi="Tahoma" w:cs="Tahoma"/>
          <w:bCs/>
        </w:rPr>
        <w:t>.</w:t>
      </w:r>
    </w:p>
    <w:p w:rsidR="00990178" w:rsidRDefault="00990178" w:rsidP="00C45AF1">
      <w:pPr>
        <w:pStyle w:val="ListParagraph"/>
        <w:rPr>
          <w:noProof/>
          <w:lang w:eastAsia="ro-RO"/>
        </w:rPr>
      </w:pPr>
    </w:p>
    <w:p w:rsidR="00742687" w:rsidRDefault="00990178" w:rsidP="00C45AF1">
      <w:pPr>
        <w:pStyle w:val="ListParagraph"/>
        <w:rPr>
          <w:sz w:val="24"/>
          <w:szCs w:val="24"/>
        </w:rPr>
      </w:pPr>
      <w:r>
        <w:rPr>
          <w:noProof/>
          <w:lang w:val="en-US"/>
        </w:rPr>
        <w:drawing>
          <wp:inline distT="0" distB="0" distL="0" distR="0" wp14:anchorId="4BF8FCF2" wp14:editId="2A0CB080">
            <wp:extent cx="3390900" cy="172324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0066" t="29744" r="40382" b="54359"/>
                    <a:stretch/>
                  </pic:blipFill>
                  <pic:spPr bwMode="auto">
                    <a:xfrm>
                      <a:off x="0" y="0"/>
                      <a:ext cx="3389597" cy="1722582"/>
                    </a:xfrm>
                    <a:prstGeom prst="rect">
                      <a:avLst/>
                    </a:prstGeom>
                    <a:ln>
                      <a:noFill/>
                    </a:ln>
                    <a:extLst>
                      <a:ext uri="{53640926-AAD7-44D8-BBD7-CCE9431645EC}">
                        <a14:shadowObscured xmlns:a14="http://schemas.microsoft.com/office/drawing/2010/main"/>
                      </a:ext>
                    </a:extLst>
                  </pic:spPr>
                </pic:pic>
              </a:graphicData>
            </a:graphic>
          </wp:inline>
        </w:drawing>
      </w:r>
    </w:p>
    <w:p w:rsidR="00215F36" w:rsidRDefault="00215F36" w:rsidP="00F23F56">
      <w:pPr>
        <w:pStyle w:val="ListParagraph"/>
        <w:ind w:left="284"/>
        <w:rPr>
          <w:rFonts w:ascii="Tahoma" w:eastAsia="SimSun" w:hAnsi="Tahoma" w:cs="Tahoma"/>
          <w:bCs/>
        </w:rPr>
      </w:pPr>
    </w:p>
    <w:p w:rsidR="00E0212C" w:rsidRDefault="00E0212C" w:rsidP="00F23F56">
      <w:pPr>
        <w:pStyle w:val="ListParagraph"/>
        <w:ind w:left="284"/>
        <w:rPr>
          <w:rFonts w:ascii="Tahoma" w:eastAsia="SimSun" w:hAnsi="Tahoma" w:cs="Tahoma"/>
          <w:bCs/>
        </w:rPr>
      </w:pPr>
      <w:r>
        <w:rPr>
          <w:rFonts w:ascii="Tahoma" w:eastAsia="SimSun" w:hAnsi="Tahoma" w:cs="Tahoma"/>
          <w:bCs/>
        </w:rPr>
        <w:t>S</w:t>
      </w:r>
      <w:r w:rsidRPr="00AE0B23">
        <w:rPr>
          <w:rFonts w:ascii="Tahoma" w:eastAsia="SimSun" w:hAnsi="Tahoma" w:cs="Tahoma"/>
          <w:bCs/>
        </w:rPr>
        <w:t xml:space="preserve">e completează câmpurile </w:t>
      </w:r>
      <w:r w:rsidRPr="00074469">
        <w:rPr>
          <w:rFonts w:ascii="Tahoma" w:eastAsia="SimSun" w:hAnsi="Tahoma" w:cs="Tahoma"/>
          <w:b/>
          <w:bCs/>
        </w:rPr>
        <w:t>„</w:t>
      </w:r>
      <w:r w:rsidRPr="00170A4A">
        <w:rPr>
          <w:rFonts w:ascii="Tahoma" w:eastAsia="SimSun" w:hAnsi="Tahoma" w:cs="Tahoma"/>
          <w:b/>
          <w:bCs/>
        </w:rPr>
        <w:t>Cantitate”</w:t>
      </w:r>
      <w:r w:rsidRPr="00AE0B23">
        <w:rPr>
          <w:rFonts w:ascii="Tahoma" w:eastAsia="SimSun" w:hAnsi="Tahoma" w:cs="Tahoma"/>
          <w:bCs/>
        </w:rPr>
        <w:t xml:space="preserve"> și </w:t>
      </w:r>
      <w:r w:rsidRPr="00074469">
        <w:rPr>
          <w:rFonts w:ascii="Tahoma" w:eastAsia="SimSun" w:hAnsi="Tahoma" w:cs="Tahoma"/>
          <w:b/>
          <w:bCs/>
        </w:rPr>
        <w:t>„</w:t>
      </w:r>
      <w:r w:rsidRPr="00170A4A">
        <w:rPr>
          <w:rFonts w:ascii="Tahoma" w:eastAsia="SimSun" w:hAnsi="Tahoma" w:cs="Tahoma"/>
          <w:b/>
          <w:bCs/>
        </w:rPr>
        <w:t>Preț”</w:t>
      </w:r>
      <w:r w:rsidRPr="00AE0B23">
        <w:rPr>
          <w:rFonts w:ascii="Tahoma" w:eastAsia="SimSun" w:hAnsi="Tahoma" w:cs="Tahoma"/>
          <w:bCs/>
        </w:rPr>
        <w:t>.</w:t>
      </w:r>
    </w:p>
    <w:p w:rsidR="00E0212C" w:rsidRDefault="00E0212C" w:rsidP="00F23F56">
      <w:pPr>
        <w:pStyle w:val="ListParagraph"/>
        <w:ind w:left="284"/>
        <w:rPr>
          <w:rFonts w:ascii="Tahoma" w:hAnsi="Tahoma" w:cs="Tahoma"/>
          <w:noProof/>
          <w:lang w:eastAsia="ro-RO"/>
        </w:rPr>
      </w:pPr>
      <w:r w:rsidRPr="00462BCA">
        <w:rPr>
          <w:rFonts w:ascii="Tahoma" w:hAnsi="Tahoma" w:cs="Tahoma"/>
          <w:noProof/>
          <w:lang w:eastAsia="ro-RO"/>
        </w:rPr>
        <w:t xml:space="preserve">Pentru a vizualiza toate </w:t>
      </w:r>
      <w:r>
        <w:rPr>
          <w:rFonts w:ascii="Tahoma" w:hAnsi="Tahoma" w:cs="Tahoma"/>
          <w:noProof/>
          <w:lang w:eastAsia="ro-RO"/>
        </w:rPr>
        <w:t xml:space="preserve">opțiunile pentru un ordin se apasă butonul </w:t>
      </w:r>
      <w:r>
        <w:rPr>
          <w:rFonts w:ascii="Tahoma" w:hAnsi="Tahoma" w:cs="Tahoma"/>
          <w:noProof/>
          <w:lang w:val="en-US"/>
        </w:rPr>
        <w:drawing>
          <wp:inline distT="0" distB="0" distL="0" distR="0" wp14:anchorId="43DBD725" wp14:editId="63D98C91">
            <wp:extent cx="304800" cy="200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Pr>
          <w:rFonts w:ascii="Tahoma" w:hAnsi="Tahoma" w:cs="Tahoma"/>
          <w:noProof/>
          <w:lang w:eastAsia="ro-RO"/>
        </w:rPr>
        <w:t xml:space="preserve"> și se deschide fereastra:</w:t>
      </w:r>
    </w:p>
    <w:p w:rsidR="00AD31E3" w:rsidRDefault="00AD31E3" w:rsidP="00C45AF1">
      <w:pPr>
        <w:pStyle w:val="ListParagraph"/>
        <w:rPr>
          <w:noProof/>
          <w:lang w:eastAsia="ro-RO"/>
        </w:rPr>
      </w:pPr>
    </w:p>
    <w:p w:rsidR="00E0212C" w:rsidRDefault="00AD31E3" w:rsidP="00C45AF1">
      <w:pPr>
        <w:pStyle w:val="ListParagraph"/>
        <w:rPr>
          <w:noProof/>
          <w:lang w:eastAsia="ro-RO"/>
        </w:rPr>
      </w:pPr>
      <w:r>
        <w:rPr>
          <w:noProof/>
          <w:lang w:val="en-US"/>
        </w:rPr>
        <w:lastRenderedPageBreak/>
        <w:drawing>
          <wp:inline distT="0" distB="0" distL="0" distR="0" wp14:anchorId="2BF2869F" wp14:editId="1223437A">
            <wp:extent cx="3295650" cy="3158331"/>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0386" t="29744" r="40382" b="40769"/>
                    <a:stretch/>
                  </pic:blipFill>
                  <pic:spPr bwMode="auto">
                    <a:xfrm>
                      <a:off x="0" y="0"/>
                      <a:ext cx="3295239" cy="3157937"/>
                    </a:xfrm>
                    <a:prstGeom prst="rect">
                      <a:avLst/>
                    </a:prstGeom>
                    <a:ln>
                      <a:noFill/>
                    </a:ln>
                    <a:extLst>
                      <a:ext uri="{53640926-AAD7-44D8-BBD7-CCE9431645EC}">
                        <a14:shadowObscured xmlns:a14="http://schemas.microsoft.com/office/drawing/2010/main"/>
                      </a:ext>
                    </a:extLst>
                  </pic:spPr>
                </pic:pic>
              </a:graphicData>
            </a:graphic>
          </wp:inline>
        </w:drawing>
      </w:r>
    </w:p>
    <w:p w:rsidR="00E0212C" w:rsidRDefault="00E0212C" w:rsidP="00C45AF1">
      <w:pPr>
        <w:pStyle w:val="ListParagraph"/>
        <w:rPr>
          <w:sz w:val="24"/>
          <w:szCs w:val="24"/>
        </w:rPr>
      </w:pPr>
    </w:p>
    <w:p w:rsidR="00E0212C" w:rsidRDefault="00E0212C" w:rsidP="00997B4C">
      <w:pPr>
        <w:pStyle w:val="ListParagraph"/>
        <w:ind w:left="284"/>
        <w:contextualSpacing w:val="0"/>
        <w:rPr>
          <w:rFonts w:ascii="Tahoma" w:hAnsi="Tahoma" w:cs="Tahoma"/>
          <w:bCs/>
        </w:rPr>
      </w:pPr>
      <w:r w:rsidRPr="00231405">
        <w:rPr>
          <w:rFonts w:ascii="Tahoma" w:hAnsi="Tahoma" w:cs="Tahoma"/>
        </w:rPr>
        <w:t>În cazul în care în c</w:t>
      </w:r>
      <w:r w:rsidRPr="00231405">
        <w:rPr>
          <w:rFonts w:ascii="Tahoma" w:hAnsi="Tahoma" w:cs="Tahoma"/>
          <w:bCs/>
        </w:rPr>
        <w:t xml:space="preserve">âmpul </w:t>
      </w:r>
      <w:r w:rsidRPr="00231405">
        <w:rPr>
          <w:rFonts w:ascii="Tahoma" w:hAnsi="Tahoma" w:cs="Tahoma"/>
          <w:b/>
          <w:bCs/>
        </w:rPr>
        <w:t>„Cont”</w:t>
      </w:r>
      <w:r w:rsidRPr="00231405">
        <w:rPr>
          <w:rFonts w:ascii="Tahoma" w:hAnsi="Tahoma" w:cs="Tahoma"/>
          <w:bCs/>
        </w:rPr>
        <w:t xml:space="preserve"> nu apare implicit codul contului de tranzacționare alocat se va selecta manual contul configurat prin apăsarea butonului aferent câmpului „Cont”.</w:t>
      </w:r>
    </w:p>
    <w:p w:rsidR="00E0212C" w:rsidRDefault="00AD31E3" w:rsidP="00C45AF1">
      <w:pPr>
        <w:pStyle w:val="ListParagraph"/>
        <w:rPr>
          <w:sz w:val="24"/>
          <w:szCs w:val="24"/>
        </w:rPr>
      </w:pPr>
      <w:r>
        <w:rPr>
          <w:noProof/>
          <w:lang w:val="en-US"/>
        </w:rPr>
        <w:drawing>
          <wp:inline distT="0" distB="0" distL="0" distR="0" wp14:anchorId="6DE05E42" wp14:editId="538CF9FE">
            <wp:extent cx="2875169" cy="2777706"/>
            <wp:effectExtent l="0" t="0" r="1905"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0386" t="30000" r="40703" b="40769"/>
                    <a:stretch/>
                  </pic:blipFill>
                  <pic:spPr bwMode="auto">
                    <a:xfrm>
                      <a:off x="0" y="0"/>
                      <a:ext cx="2878621" cy="2781041"/>
                    </a:xfrm>
                    <a:prstGeom prst="rect">
                      <a:avLst/>
                    </a:prstGeom>
                    <a:ln>
                      <a:noFill/>
                    </a:ln>
                    <a:extLst>
                      <a:ext uri="{53640926-AAD7-44D8-BBD7-CCE9431645EC}">
                        <a14:shadowObscured xmlns:a14="http://schemas.microsoft.com/office/drawing/2010/main"/>
                      </a:ext>
                    </a:extLst>
                  </pic:spPr>
                </pic:pic>
              </a:graphicData>
            </a:graphic>
          </wp:inline>
        </w:drawing>
      </w:r>
    </w:p>
    <w:p w:rsidR="00E0212C" w:rsidRDefault="00E0212C" w:rsidP="00C45AF1">
      <w:pPr>
        <w:pStyle w:val="ListParagraph"/>
        <w:rPr>
          <w:sz w:val="24"/>
          <w:szCs w:val="24"/>
        </w:rPr>
      </w:pPr>
    </w:p>
    <w:p w:rsidR="00215F36" w:rsidRDefault="00215F36" w:rsidP="00215F36">
      <w:pPr>
        <w:pStyle w:val="ListParagraph"/>
        <w:ind w:left="284"/>
        <w:contextualSpacing w:val="0"/>
        <w:rPr>
          <w:rFonts w:ascii="Tahoma" w:hAnsi="Tahoma" w:cs="Tahoma"/>
          <w:bCs/>
        </w:rPr>
      </w:pPr>
      <w:r w:rsidRPr="00AE0B23">
        <w:rPr>
          <w:rFonts w:ascii="Tahoma" w:hAnsi="Tahoma" w:cs="Tahoma"/>
          <w:bCs/>
        </w:rPr>
        <w:t>În câmpul ”</w:t>
      </w:r>
      <w:r w:rsidRPr="00A14912">
        <w:rPr>
          <w:rFonts w:ascii="Tahoma" w:hAnsi="Tahoma" w:cs="Tahoma"/>
          <w:b/>
          <w:bCs/>
        </w:rPr>
        <w:t>Comentariu</w:t>
      </w:r>
      <w:r w:rsidRPr="00AE0B23">
        <w:rPr>
          <w:rFonts w:ascii="Tahoma" w:hAnsi="Tahoma" w:cs="Tahoma"/>
          <w:bCs/>
        </w:rPr>
        <w:t>” pot fi completa</w:t>
      </w:r>
      <w:r>
        <w:rPr>
          <w:rFonts w:ascii="Tahoma" w:hAnsi="Tahoma" w:cs="Tahoma"/>
          <w:bCs/>
        </w:rPr>
        <w:t xml:space="preserve">te precizări ce vor fi afișate </w:t>
      </w:r>
      <w:r w:rsidRPr="00AE0B23">
        <w:rPr>
          <w:rFonts w:ascii="Tahoma" w:hAnsi="Tahoma" w:cs="Tahoma"/>
          <w:bCs/>
        </w:rPr>
        <w:t>doar în meniul ”Registru ordine” propriu</w:t>
      </w:r>
      <w:r>
        <w:rPr>
          <w:rFonts w:ascii="Tahoma" w:hAnsi="Tahoma" w:cs="Tahoma"/>
          <w:bCs/>
        </w:rPr>
        <w:t>.</w:t>
      </w:r>
      <w:r w:rsidRPr="00AE0B23">
        <w:rPr>
          <w:rFonts w:ascii="Tahoma" w:hAnsi="Tahoma" w:cs="Tahoma"/>
          <w:bCs/>
        </w:rPr>
        <w:t xml:space="preserve"> </w:t>
      </w:r>
      <w:r>
        <w:rPr>
          <w:rFonts w:ascii="Tahoma" w:hAnsi="Tahoma" w:cs="Tahoma"/>
          <w:bCs/>
        </w:rPr>
        <w:t>A</w:t>
      </w:r>
      <w:r w:rsidRPr="00AE0B23">
        <w:rPr>
          <w:rFonts w:ascii="Tahoma" w:hAnsi="Tahoma" w:cs="Tahoma"/>
          <w:bCs/>
        </w:rPr>
        <w:t xml:space="preserve">ceste precizări nu </w:t>
      </w:r>
      <w:r>
        <w:rPr>
          <w:rFonts w:ascii="Tahoma" w:hAnsi="Tahoma" w:cs="Tahoma"/>
          <w:bCs/>
        </w:rPr>
        <w:t>sunt</w:t>
      </w:r>
      <w:r w:rsidRPr="00AE0B23">
        <w:rPr>
          <w:rFonts w:ascii="Tahoma" w:hAnsi="Tahoma" w:cs="Tahoma"/>
          <w:bCs/>
        </w:rPr>
        <w:t xml:space="preserve"> vizibile </w:t>
      </w:r>
      <w:r>
        <w:rPr>
          <w:rFonts w:ascii="Tahoma" w:hAnsi="Tahoma" w:cs="Tahoma"/>
          <w:bCs/>
        </w:rPr>
        <w:t>în piață</w:t>
      </w:r>
      <w:r w:rsidRPr="00AE0B23">
        <w:rPr>
          <w:rFonts w:ascii="Tahoma" w:hAnsi="Tahoma" w:cs="Tahoma"/>
          <w:bCs/>
        </w:rPr>
        <w:t>.</w:t>
      </w:r>
    </w:p>
    <w:p w:rsidR="00215F36" w:rsidRPr="00231405" w:rsidRDefault="00215F36" w:rsidP="00215F36">
      <w:pPr>
        <w:pStyle w:val="ListParagraph"/>
        <w:ind w:left="284"/>
        <w:contextualSpacing w:val="0"/>
        <w:rPr>
          <w:rFonts w:ascii="Tahoma" w:hAnsi="Tahoma" w:cs="Tahoma"/>
          <w:bCs/>
        </w:rPr>
      </w:pPr>
      <w:r w:rsidRPr="00484ABF">
        <w:rPr>
          <w:rFonts w:ascii="Tahoma" w:hAnsi="Tahoma" w:cs="Tahoma"/>
        </w:rPr>
        <w:t>Prin selectarea opțiunii ”</w:t>
      </w:r>
      <w:r w:rsidRPr="00484ABF">
        <w:rPr>
          <w:rFonts w:ascii="Tahoma" w:hAnsi="Tahoma" w:cs="Tahoma"/>
          <w:b/>
        </w:rPr>
        <w:t>Auto suspendat</w:t>
      </w:r>
      <w:r w:rsidRPr="00484ABF">
        <w:rPr>
          <w:rFonts w:ascii="Tahoma" w:hAnsi="Tahoma" w:cs="Tahoma"/>
        </w:rPr>
        <w:t xml:space="preserve">” ordinul va deveni inactiv imediat </w:t>
      </w:r>
      <w:r>
        <w:rPr>
          <w:rFonts w:ascii="Tahoma" w:hAnsi="Tahoma" w:cs="Tahoma"/>
        </w:rPr>
        <w:t xml:space="preserve">după </w:t>
      </w:r>
      <w:r w:rsidRPr="00484ABF">
        <w:rPr>
          <w:rFonts w:ascii="Tahoma" w:hAnsi="Tahoma" w:cs="Tahoma"/>
        </w:rPr>
        <w:t xml:space="preserve"> deconecta</w:t>
      </w:r>
      <w:r>
        <w:rPr>
          <w:rFonts w:ascii="Tahoma" w:hAnsi="Tahoma" w:cs="Tahoma"/>
        </w:rPr>
        <w:t>rea voită sau accidentală</w:t>
      </w:r>
      <w:r w:rsidRPr="00484ABF">
        <w:rPr>
          <w:rFonts w:ascii="Tahoma" w:hAnsi="Tahoma" w:cs="Tahoma"/>
        </w:rPr>
        <w:t xml:space="preserve"> de la </w:t>
      </w:r>
      <w:r w:rsidRPr="00484ABF">
        <w:rPr>
          <w:rFonts w:ascii="Tahoma" w:hAnsi="Tahoma" w:cs="Tahoma"/>
          <w:bCs/>
        </w:rPr>
        <w:t>Sistemul de tranzacționare</w:t>
      </w:r>
      <w:r w:rsidRPr="00484ABF">
        <w:rPr>
          <w:rFonts w:ascii="Tahoma" w:hAnsi="Tahoma" w:cs="Tahoma"/>
        </w:rPr>
        <w:t>.</w:t>
      </w:r>
    </w:p>
    <w:p w:rsidR="00E0212C" w:rsidRPr="00231405" w:rsidRDefault="00E0212C" w:rsidP="00C171E7">
      <w:pPr>
        <w:pStyle w:val="ListParagraph"/>
        <w:ind w:hanging="436"/>
        <w:rPr>
          <w:rFonts w:ascii="Tahoma" w:hAnsi="Tahoma" w:cs="Tahoma"/>
        </w:rPr>
      </w:pPr>
      <w:r w:rsidRPr="00231405">
        <w:rPr>
          <w:rFonts w:ascii="Tahoma" w:hAnsi="Tahoma" w:cs="Tahoma"/>
        </w:rPr>
        <w:t>Se apasă butonul</w:t>
      </w:r>
      <w:r w:rsidR="00231405">
        <w:rPr>
          <w:rFonts w:ascii="Tahoma" w:hAnsi="Tahoma" w:cs="Tahoma"/>
        </w:rPr>
        <w:t xml:space="preserve"> </w:t>
      </w:r>
      <w:r w:rsidRPr="00231405">
        <w:rPr>
          <w:rFonts w:ascii="Tahoma" w:hAnsi="Tahoma" w:cs="Tahoma"/>
          <w:b/>
        </w:rPr>
        <w:t>„OK”</w:t>
      </w:r>
      <w:r w:rsidRPr="00231405">
        <w:rPr>
          <w:rFonts w:ascii="Tahoma" w:hAnsi="Tahoma" w:cs="Tahoma"/>
        </w:rPr>
        <w:t xml:space="preserve"> pentru introducerea ordinului în piață.</w:t>
      </w:r>
    </w:p>
    <w:p w:rsidR="00AD31E3" w:rsidRDefault="00AD31E3" w:rsidP="00C171E7">
      <w:pPr>
        <w:ind w:left="284"/>
        <w:jc w:val="both"/>
        <w:rPr>
          <w:rFonts w:ascii="Tahoma" w:hAnsi="Tahoma" w:cs="Tahoma"/>
        </w:rPr>
      </w:pPr>
      <w:r>
        <w:rPr>
          <w:rFonts w:ascii="Tahoma" w:hAnsi="Tahoma" w:cs="Tahoma"/>
        </w:rPr>
        <w:t xml:space="preserve">În câmpul </w:t>
      </w:r>
      <w:r w:rsidRPr="00AD31E3">
        <w:rPr>
          <w:rFonts w:ascii="Tahoma" w:hAnsi="Tahoma" w:cs="Tahoma"/>
          <w:b/>
        </w:rPr>
        <w:t>„Tip”</w:t>
      </w:r>
      <w:r>
        <w:rPr>
          <w:rFonts w:ascii="Tahoma" w:hAnsi="Tahoma" w:cs="Tahoma"/>
        </w:rPr>
        <w:t xml:space="preserve"> se poate selecta perioada de valabilitate a ordinului. </w:t>
      </w:r>
    </w:p>
    <w:p w:rsidR="00AD31E3" w:rsidRDefault="00AD31E3" w:rsidP="00C171E7">
      <w:pPr>
        <w:ind w:left="284"/>
        <w:jc w:val="both"/>
        <w:rPr>
          <w:rFonts w:ascii="Tahoma" w:hAnsi="Tahoma" w:cs="Tahoma"/>
          <w:bCs/>
        </w:rPr>
      </w:pPr>
      <w:r>
        <w:rPr>
          <w:rFonts w:ascii="Tahoma" w:hAnsi="Tahoma" w:cs="Tahoma"/>
        </w:rPr>
        <w:t xml:space="preserve">Implicit este selectat </w:t>
      </w:r>
      <w:r w:rsidRPr="00AD31E3">
        <w:rPr>
          <w:rFonts w:ascii="Tahoma" w:hAnsi="Tahoma" w:cs="Tahoma"/>
          <w:b/>
        </w:rPr>
        <w:t>„Rest of day”</w:t>
      </w:r>
      <w:r>
        <w:rPr>
          <w:rFonts w:ascii="Tahoma" w:hAnsi="Tahoma" w:cs="Tahoma"/>
        </w:rPr>
        <w:t xml:space="preserve"> astfel </w:t>
      </w:r>
      <w:r>
        <w:rPr>
          <w:rFonts w:ascii="Tahoma" w:hAnsi="Tahoma" w:cs="Tahoma"/>
          <w:bCs/>
        </w:rPr>
        <w:t>ordinul introdus în Sistemul de tranzacţionare este valabil în ziua curentă de tranzacționare.</w:t>
      </w:r>
    </w:p>
    <w:p w:rsidR="00AD31E3" w:rsidRDefault="00AD31E3" w:rsidP="00C171E7">
      <w:pPr>
        <w:ind w:left="284"/>
        <w:jc w:val="both"/>
        <w:rPr>
          <w:rFonts w:ascii="Tahoma" w:hAnsi="Tahoma" w:cs="Tahoma"/>
          <w:bCs/>
        </w:rPr>
      </w:pPr>
      <w:r>
        <w:rPr>
          <w:rFonts w:ascii="Tahoma" w:hAnsi="Tahoma" w:cs="Tahoma"/>
          <w:bCs/>
        </w:rPr>
        <w:lastRenderedPageBreak/>
        <w:t>În cazul în care se dorește introducerea în Sistemul de tranzacţionare</w:t>
      </w:r>
      <w:r w:rsidR="007A1278">
        <w:rPr>
          <w:rFonts w:ascii="Tahoma" w:hAnsi="Tahoma" w:cs="Tahoma"/>
          <w:bCs/>
        </w:rPr>
        <w:t xml:space="preserve"> a unui ordin cu altă valabilitate se poate selecta unul din următoarele tipuri</w:t>
      </w:r>
      <w:r w:rsidR="00114044">
        <w:rPr>
          <w:rFonts w:ascii="Tahoma" w:hAnsi="Tahoma" w:cs="Tahoma"/>
          <w:bCs/>
        </w:rPr>
        <w:t xml:space="preserve"> de ordine</w:t>
      </w:r>
      <w:r w:rsidR="007A1278">
        <w:rPr>
          <w:rFonts w:ascii="Tahoma" w:hAnsi="Tahoma" w:cs="Tahoma"/>
          <w:bCs/>
        </w:rPr>
        <w:t>:</w:t>
      </w:r>
    </w:p>
    <w:p w:rsidR="007A1278" w:rsidRDefault="007A1278" w:rsidP="007A1278">
      <w:pPr>
        <w:ind w:left="284" w:firstLine="425"/>
        <w:jc w:val="both"/>
        <w:rPr>
          <w:rFonts w:ascii="Tahoma" w:hAnsi="Tahoma" w:cs="Tahoma"/>
        </w:rPr>
      </w:pPr>
      <w:r>
        <w:rPr>
          <w:noProof/>
          <w:lang w:val="en-US"/>
        </w:rPr>
        <w:drawing>
          <wp:inline distT="0" distB="0" distL="0" distR="0" wp14:anchorId="625F7464" wp14:editId="0301087C">
            <wp:extent cx="2898475" cy="2848928"/>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0707" t="30000" r="40542" b="40513"/>
                    <a:stretch/>
                  </pic:blipFill>
                  <pic:spPr bwMode="auto">
                    <a:xfrm>
                      <a:off x="0" y="0"/>
                      <a:ext cx="2903298" cy="2853669"/>
                    </a:xfrm>
                    <a:prstGeom prst="rect">
                      <a:avLst/>
                    </a:prstGeom>
                    <a:ln>
                      <a:noFill/>
                    </a:ln>
                    <a:extLst>
                      <a:ext uri="{53640926-AAD7-44D8-BBD7-CCE9431645EC}">
                        <a14:shadowObscured xmlns:a14="http://schemas.microsoft.com/office/drawing/2010/main"/>
                      </a:ext>
                    </a:extLst>
                  </pic:spPr>
                </pic:pic>
              </a:graphicData>
            </a:graphic>
          </wp:inline>
        </w:drawing>
      </w:r>
    </w:p>
    <w:p w:rsidR="007A1278" w:rsidRPr="007A1278" w:rsidRDefault="007A1278" w:rsidP="007A1278">
      <w:pPr>
        <w:pStyle w:val="ListParagraph"/>
        <w:numPr>
          <w:ilvl w:val="0"/>
          <w:numId w:val="4"/>
        </w:numPr>
        <w:jc w:val="both"/>
        <w:rPr>
          <w:rFonts w:ascii="Tahoma" w:hAnsi="Tahoma" w:cs="Tahoma"/>
        </w:rPr>
      </w:pPr>
      <w:r w:rsidRPr="00BD1365">
        <w:rPr>
          <w:rFonts w:ascii="Tahoma" w:hAnsi="Tahoma" w:cs="Tahoma"/>
          <w:b/>
          <w:bCs/>
        </w:rPr>
        <w:t>Good until date</w:t>
      </w:r>
      <w:r>
        <w:rPr>
          <w:rFonts w:ascii="Tahoma" w:hAnsi="Tahoma" w:cs="Tahoma"/>
          <w:bCs/>
        </w:rPr>
        <w:t xml:space="preserve"> </w:t>
      </w:r>
      <w:r w:rsidRPr="006B3F5A">
        <w:rPr>
          <w:rFonts w:ascii="Tahoma" w:hAnsi="Tahoma" w:cs="Tahoma"/>
          <w:bCs/>
        </w:rPr>
        <w:t>–</w:t>
      </w:r>
      <w:r>
        <w:rPr>
          <w:rFonts w:ascii="Tahoma" w:hAnsi="Tahoma" w:cs="Tahoma"/>
          <w:bCs/>
        </w:rPr>
        <w:t xml:space="preserve"> ordinul introdus în Sistemul de tranzacţionare este valabil</w:t>
      </w:r>
      <w:r w:rsidRPr="00B27155">
        <w:rPr>
          <w:rFonts w:ascii="Tahoma" w:hAnsi="Tahoma" w:cs="Tahoma"/>
          <w:bCs/>
        </w:rPr>
        <w:t xml:space="preserve"> până la</w:t>
      </w:r>
      <w:r>
        <w:rPr>
          <w:rFonts w:ascii="Tahoma" w:hAnsi="Tahoma" w:cs="Tahoma"/>
          <w:bCs/>
        </w:rPr>
        <w:t xml:space="preserve"> </w:t>
      </w:r>
      <w:r w:rsidRPr="00B27155">
        <w:rPr>
          <w:rFonts w:ascii="Tahoma" w:hAnsi="Tahoma" w:cs="Tahoma"/>
          <w:bCs/>
        </w:rPr>
        <w:t>dat</w:t>
      </w:r>
      <w:r>
        <w:rPr>
          <w:rFonts w:ascii="Tahoma" w:hAnsi="Tahoma" w:cs="Tahoma"/>
          <w:bCs/>
        </w:rPr>
        <w:t>a</w:t>
      </w:r>
      <w:r w:rsidRPr="00B27155">
        <w:rPr>
          <w:rFonts w:ascii="Tahoma" w:hAnsi="Tahoma" w:cs="Tahoma"/>
          <w:bCs/>
        </w:rPr>
        <w:t xml:space="preserve"> </w:t>
      </w:r>
      <w:r>
        <w:rPr>
          <w:rFonts w:ascii="Tahoma" w:hAnsi="Tahoma" w:cs="Tahoma"/>
          <w:bCs/>
        </w:rPr>
        <w:t>completată în meniul care se deschide în momentul selectării acestei opțiuni</w:t>
      </w:r>
      <w:r w:rsidRPr="00B27155">
        <w:rPr>
          <w:rFonts w:ascii="Tahoma" w:hAnsi="Tahoma" w:cs="Tahoma"/>
          <w:bCs/>
        </w:rPr>
        <w:t xml:space="preserve"> </w:t>
      </w:r>
      <w:r>
        <w:rPr>
          <w:rFonts w:ascii="Tahoma" w:hAnsi="Tahoma" w:cs="Tahoma"/>
          <w:bCs/>
        </w:rPr>
        <w:t>(cel mai scurt timp de valabilitate este data sesiunii următoare de tranzacționare).</w:t>
      </w:r>
    </w:p>
    <w:p w:rsidR="007A1278" w:rsidRDefault="007A1278" w:rsidP="007A1278">
      <w:pPr>
        <w:pStyle w:val="ListParagraph"/>
        <w:ind w:left="1080"/>
        <w:jc w:val="both"/>
        <w:rPr>
          <w:noProof/>
          <w:lang w:eastAsia="ro-RO"/>
        </w:rPr>
      </w:pPr>
    </w:p>
    <w:p w:rsidR="007A1278" w:rsidRDefault="007A1278" w:rsidP="007A1278">
      <w:pPr>
        <w:pStyle w:val="ListParagraph"/>
        <w:ind w:left="1080"/>
        <w:jc w:val="both"/>
        <w:rPr>
          <w:rFonts w:ascii="Tahoma" w:hAnsi="Tahoma" w:cs="Tahoma"/>
        </w:rPr>
      </w:pPr>
      <w:r>
        <w:rPr>
          <w:noProof/>
          <w:lang w:val="en-US"/>
        </w:rPr>
        <w:drawing>
          <wp:inline distT="0" distB="0" distL="0" distR="0" wp14:anchorId="59AF1C97" wp14:editId="2DE8B8C2">
            <wp:extent cx="2981325" cy="187010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1028" t="35128" r="41343" b="47179"/>
                    <a:stretch/>
                  </pic:blipFill>
                  <pic:spPr bwMode="auto">
                    <a:xfrm>
                      <a:off x="0" y="0"/>
                      <a:ext cx="2980178" cy="1869385"/>
                    </a:xfrm>
                    <a:prstGeom prst="rect">
                      <a:avLst/>
                    </a:prstGeom>
                    <a:ln>
                      <a:noFill/>
                    </a:ln>
                    <a:extLst>
                      <a:ext uri="{53640926-AAD7-44D8-BBD7-CCE9431645EC}">
                        <a14:shadowObscured xmlns:a14="http://schemas.microsoft.com/office/drawing/2010/main"/>
                      </a:ext>
                    </a:extLst>
                  </pic:spPr>
                </pic:pic>
              </a:graphicData>
            </a:graphic>
          </wp:inline>
        </w:drawing>
      </w:r>
    </w:p>
    <w:p w:rsidR="007A1278" w:rsidRPr="007A1278" w:rsidRDefault="007A1278" w:rsidP="007A1278">
      <w:pPr>
        <w:pStyle w:val="ListParagraph"/>
        <w:ind w:left="1080"/>
        <w:jc w:val="both"/>
        <w:rPr>
          <w:rFonts w:ascii="Tahoma" w:hAnsi="Tahoma" w:cs="Tahoma"/>
        </w:rPr>
      </w:pPr>
    </w:p>
    <w:p w:rsidR="007A1278" w:rsidRPr="007A1278" w:rsidRDefault="007A1278" w:rsidP="007A1278">
      <w:pPr>
        <w:pStyle w:val="ListParagraph"/>
        <w:numPr>
          <w:ilvl w:val="0"/>
          <w:numId w:val="4"/>
        </w:numPr>
        <w:jc w:val="both"/>
        <w:rPr>
          <w:rFonts w:ascii="Tahoma" w:hAnsi="Tahoma" w:cs="Tahoma"/>
        </w:rPr>
      </w:pPr>
      <w:r w:rsidRPr="008E4027">
        <w:rPr>
          <w:rFonts w:ascii="Tahoma" w:hAnsi="Tahoma" w:cs="Tahoma"/>
          <w:b/>
          <w:bCs/>
        </w:rPr>
        <w:t>Good until expiry</w:t>
      </w:r>
      <w:r w:rsidRPr="00212274">
        <w:rPr>
          <w:rFonts w:ascii="Tahoma" w:hAnsi="Tahoma" w:cs="Tahoma"/>
          <w:bCs/>
        </w:rPr>
        <w:t xml:space="preserve"> </w:t>
      </w:r>
      <w:r>
        <w:rPr>
          <w:rFonts w:ascii="Tahoma" w:hAnsi="Tahoma" w:cs="Tahoma"/>
          <w:bCs/>
        </w:rPr>
        <w:t>- ordinul este valabil</w:t>
      </w:r>
      <w:r w:rsidRPr="00B27155">
        <w:rPr>
          <w:rFonts w:ascii="Tahoma" w:hAnsi="Tahoma" w:cs="Tahoma"/>
          <w:bCs/>
        </w:rPr>
        <w:t xml:space="preserve"> </w:t>
      </w:r>
      <w:r w:rsidRPr="008B5EEE">
        <w:rPr>
          <w:rFonts w:ascii="Tahoma" w:hAnsi="Tahoma" w:cs="Tahoma"/>
          <w:bCs/>
        </w:rPr>
        <w:t>până la expirarea instrumentului</w:t>
      </w:r>
      <w:r>
        <w:rPr>
          <w:rFonts w:ascii="Tahoma" w:hAnsi="Tahoma" w:cs="Tahoma"/>
          <w:bCs/>
        </w:rPr>
        <w:t xml:space="preserve"> pentru care a fost introdus</w:t>
      </w:r>
      <w:r w:rsidRPr="000C3C5C">
        <w:t xml:space="preserve"> </w:t>
      </w:r>
      <w:r w:rsidRPr="000C3C5C">
        <w:rPr>
          <w:rFonts w:ascii="Tahoma" w:hAnsi="Tahoma" w:cs="Tahoma"/>
          <w:bCs/>
        </w:rPr>
        <w:t>în Sistemul de tranzacţionare</w:t>
      </w:r>
      <w:r>
        <w:rPr>
          <w:rFonts w:ascii="Tahoma" w:hAnsi="Tahoma" w:cs="Tahoma"/>
          <w:bCs/>
        </w:rPr>
        <w:t>.</w:t>
      </w:r>
    </w:p>
    <w:p w:rsidR="007A1278" w:rsidRPr="00215F36" w:rsidRDefault="007A1278" w:rsidP="007A1278">
      <w:pPr>
        <w:pStyle w:val="ListParagraph"/>
        <w:numPr>
          <w:ilvl w:val="0"/>
          <w:numId w:val="4"/>
        </w:numPr>
        <w:jc w:val="both"/>
        <w:rPr>
          <w:rFonts w:ascii="Tahoma" w:hAnsi="Tahoma" w:cs="Tahoma"/>
        </w:rPr>
      </w:pPr>
      <w:r w:rsidRPr="00A14912">
        <w:rPr>
          <w:rFonts w:ascii="Tahoma" w:hAnsi="Tahoma" w:cs="Tahoma"/>
          <w:b/>
          <w:bCs/>
        </w:rPr>
        <w:t>Timed Order</w:t>
      </w:r>
      <w:r>
        <w:rPr>
          <w:rFonts w:ascii="Tahoma" w:hAnsi="Tahoma" w:cs="Tahoma"/>
          <w:bCs/>
        </w:rPr>
        <w:t xml:space="preserve"> – ordinul introdus în Sistemul de tranzacționare este valabil </w:t>
      </w:r>
      <w:r w:rsidR="00160D94">
        <w:rPr>
          <w:rFonts w:ascii="Tahoma" w:hAnsi="Tahoma" w:cs="Tahoma"/>
          <w:bCs/>
        </w:rPr>
        <w:t>până</w:t>
      </w:r>
      <w:r>
        <w:rPr>
          <w:rFonts w:ascii="Tahoma" w:hAnsi="Tahoma" w:cs="Tahoma"/>
          <w:bCs/>
        </w:rPr>
        <w:t xml:space="preserve"> la  or</w:t>
      </w:r>
      <w:r w:rsidR="00160D94">
        <w:rPr>
          <w:rFonts w:ascii="Tahoma" w:hAnsi="Tahoma" w:cs="Tahoma"/>
          <w:bCs/>
        </w:rPr>
        <w:t>a</w:t>
      </w:r>
      <w:r>
        <w:rPr>
          <w:rFonts w:ascii="Tahoma" w:hAnsi="Tahoma" w:cs="Tahoma"/>
          <w:bCs/>
        </w:rPr>
        <w:t xml:space="preserve"> sesiun</w:t>
      </w:r>
      <w:r w:rsidR="00114044">
        <w:rPr>
          <w:rFonts w:ascii="Tahoma" w:hAnsi="Tahoma" w:cs="Tahoma"/>
          <w:bCs/>
        </w:rPr>
        <w:t xml:space="preserve">ii </w:t>
      </w:r>
      <w:r>
        <w:rPr>
          <w:rFonts w:ascii="Tahoma" w:hAnsi="Tahoma" w:cs="Tahoma"/>
          <w:bCs/>
        </w:rPr>
        <w:t xml:space="preserve">de tranzacționare </w:t>
      </w:r>
      <w:r w:rsidR="00114044">
        <w:rPr>
          <w:rFonts w:ascii="Tahoma" w:hAnsi="Tahoma" w:cs="Tahoma"/>
          <w:bCs/>
        </w:rPr>
        <w:t xml:space="preserve">curente </w:t>
      </w:r>
      <w:r>
        <w:rPr>
          <w:rFonts w:ascii="Tahoma" w:hAnsi="Tahoma" w:cs="Tahoma"/>
          <w:bCs/>
        </w:rPr>
        <w:t xml:space="preserve">precizată </w:t>
      </w:r>
      <w:r w:rsidR="00160D94">
        <w:rPr>
          <w:rFonts w:ascii="Tahoma" w:hAnsi="Tahoma" w:cs="Tahoma"/>
          <w:bCs/>
        </w:rPr>
        <w:t>în meniul care se deschide în momentul selectării acestei opțiuni</w:t>
      </w:r>
      <w:r>
        <w:rPr>
          <w:rFonts w:ascii="Tahoma" w:hAnsi="Tahoma" w:cs="Tahoma"/>
          <w:bCs/>
        </w:rPr>
        <w:t>.</w:t>
      </w:r>
    </w:p>
    <w:p w:rsidR="00215F36" w:rsidRPr="00160D94" w:rsidRDefault="00215F36" w:rsidP="00215F36">
      <w:pPr>
        <w:pStyle w:val="ListParagraph"/>
        <w:ind w:left="1080"/>
        <w:jc w:val="both"/>
        <w:rPr>
          <w:rFonts w:ascii="Tahoma" w:hAnsi="Tahoma" w:cs="Tahoma"/>
        </w:rPr>
      </w:pPr>
    </w:p>
    <w:p w:rsidR="00160D94" w:rsidRPr="007A1278" w:rsidRDefault="00160D94" w:rsidP="00160D94">
      <w:pPr>
        <w:pStyle w:val="ListParagraph"/>
        <w:ind w:left="1080"/>
        <w:jc w:val="both"/>
        <w:rPr>
          <w:rFonts w:ascii="Tahoma" w:hAnsi="Tahoma" w:cs="Tahoma"/>
        </w:rPr>
      </w:pPr>
      <w:r>
        <w:rPr>
          <w:noProof/>
          <w:lang w:val="en-US"/>
        </w:rPr>
        <w:lastRenderedPageBreak/>
        <w:drawing>
          <wp:inline distT="0" distB="0" distL="0" distR="0" wp14:anchorId="5404A42C" wp14:editId="511B0094">
            <wp:extent cx="2981325" cy="196980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0546" t="34873" r="41503" b="46153"/>
                    <a:stretch/>
                  </pic:blipFill>
                  <pic:spPr bwMode="auto">
                    <a:xfrm>
                      <a:off x="0" y="0"/>
                      <a:ext cx="2980176" cy="1969045"/>
                    </a:xfrm>
                    <a:prstGeom prst="rect">
                      <a:avLst/>
                    </a:prstGeom>
                    <a:ln>
                      <a:noFill/>
                    </a:ln>
                    <a:extLst>
                      <a:ext uri="{53640926-AAD7-44D8-BBD7-CCE9431645EC}">
                        <a14:shadowObscured xmlns:a14="http://schemas.microsoft.com/office/drawing/2010/main"/>
                      </a:ext>
                    </a:extLst>
                  </pic:spPr>
                </pic:pic>
              </a:graphicData>
            </a:graphic>
          </wp:inline>
        </w:drawing>
      </w:r>
    </w:p>
    <w:p w:rsidR="00160D94" w:rsidRDefault="00160D94" w:rsidP="00C171E7">
      <w:pPr>
        <w:ind w:left="284"/>
        <w:jc w:val="both"/>
        <w:rPr>
          <w:rFonts w:ascii="Tahoma" w:hAnsi="Tahoma" w:cs="Tahoma"/>
        </w:rPr>
      </w:pPr>
      <w:r>
        <w:rPr>
          <w:rFonts w:ascii="Tahoma" w:hAnsi="Tahoma" w:cs="Tahoma"/>
        </w:rPr>
        <w:t>De asemenea pot fi introduse următoarele tipuri de ordine cu execuție imediată:</w:t>
      </w:r>
    </w:p>
    <w:p w:rsidR="00160D94" w:rsidRDefault="00160D94" w:rsidP="00160D94">
      <w:pPr>
        <w:pStyle w:val="ListParagraph"/>
        <w:numPr>
          <w:ilvl w:val="0"/>
          <w:numId w:val="8"/>
        </w:numPr>
        <w:spacing w:before="120" w:after="120" w:line="240" w:lineRule="auto"/>
        <w:ind w:left="1134" w:hanging="425"/>
        <w:jc w:val="both"/>
        <w:rPr>
          <w:rFonts w:ascii="Tahoma" w:hAnsi="Tahoma" w:cs="Tahoma"/>
          <w:bCs/>
        </w:rPr>
      </w:pPr>
      <w:r w:rsidRPr="009F25EB">
        <w:rPr>
          <w:rFonts w:ascii="Tahoma" w:hAnsi="Tahoma" w:cs="Tahoma"/>
          <w:b/>
          <w:bCs/>
        </w:rPr>
        <w:t>Fill and Kill</w:t>
      </w:r>
      <w:r>
        <w:rPr>
          <w:rFonts w:ascii="Tahoma" w:hAnsi="Tahoma" w:cs="Tahoma"/>
          <w:bCs/>
        </w:rPr>
        <w:t xml:space="preserve"> – la introducerea acestui tip de ordin în Sistemul de tranzacționare, dacă există un ordin de sens contrar în piață care îndeplinește condiția de corelare, acestea se corelează. Partea rămasă necorelată din ordinul</w:t>
      </w:r>
      <w:r w:rsidRPr="00977183">
        <w:t xml:space="preserve"> </w:t>
      </w:r>
      <w:r w:rsidRPr="00977183">
        <w:rPr>
          <w:rFonts w:ascii="Tahoma" w:hAnsi="Tahoma" w:cs="Tahoma"/>
          <w:bCs/>
        </w:rPr>
        <w:t>Fill and Kill</w:t>
      </w:r>
      <w:r>
        <w:rPr>
          <w:rFonts w:ascii="Tahoma" w:hAnsi="Tahoma" w:cs="Tahoma"/>
          <w:bCs/>
        </w:rPr>
        <w:t xml:space="preserve"> este anulată. </w:t>
      </w:r>
    </w:p>
    <w:p w:rsidR="00160D94" w:rsidRPr="001D017F" w:rsidRDefault="00160D94" w:rsidP="00160D94">
      <w:pPr>
        <w:spacing w:before="120" w:after="120"/>
        <w:ind w:left="1134" w:hanging="425"/>
        <w:contextualSpacing/>
        <w:jc w:val="both"/>
        <w:rPr>
          <w:rFonts w:ascii="Tahoma" w:hAnsi="Tahoma" w:cs="Tahoma"/>
          <w:bCs/>
        </w:rPr>
      </w:pPr>
      <w:r>
        <w:rPr>
          <w:rFonts w:ascii="Tahoma" w:hAnsi="Tahoma" w:cs="Tahoma"/>
          <w:bCs/>
        </w:rPr>
        <w:t xml:space="preserve">      </w:t>
      </w:r>
      <w:r w:rsidRPr="001D017F">
        <w:rPr>
          <w:rFonts w:ascii="Tahoma" w:hAnsi="Tahoma" w:cs="Tahoma"/>
          <w:bCs/>
        </w:rPr>
        <w:t xml:space="preserve">Dacă la introducerea unui ordin </w:t>
      </w:r>
      <w:r w:rsidRPr="00114044">
        <w:rPr>
          <w:rFonts w:ascii="Tahoma" w:hAnsi="Tahoma" w:cs="Tahoma"/>
          <w:bCs/>
        </w:rPr>
        <w:t>Fill and Kill nu există un ordin de sens contrar care îndeplinește condiția de corelare, ordinul Fill and Kill</w:t>
      </w:r>
      <w:r w:rsidRPr="001D017F">
        <w:rPr>
          <w:rFonts w:ascii="Tahoma" w:hAnsi="Tahoma" w:cs="Tahoma"/>
          <w:b/>
          <w:bCs/>
        </w:rPr>
        <w:t xml:space="preserve"> </w:t>
      </w:r>
      <w:r w:rsidRPr="001D017F">
        <w:rPr>
          <w:rFonts w:ascii="Tahoma" w:hAnsi="Tahoma" w:cs="Tahoma"/>
          <w:bCs/>
        </w:rPr>
        <w:t>este anulat și este afișat un mesaj de informare.</w:t>
      </w:r>
    </w:p>
    <w:p w:rsidR="00160D94" w:rsidRDefault="00160D94" w:rsidP="00160D94">
      <w:pPr>
        <w:pStyle w:val="ListParagraph"/>
        <w:numPr>
          <w:ilvl w:val="0"/>
          <w:numId w:val="8"/>
        </w:numPr>
        <w:spacing w:before="120" w:after="120" w:line="240" w:lineRule="auto"/>
        <w:ind w:left="1134" w:hanging="425"/>
        <w:jc w:val="both"/>
        <w:rPr>
          <w:rFonts w:ascii="Tahoma" w:hAnsi="Tahoma" w:cs="Tahoma"/>
          <w:bCs/>
        </w:rPr>
      </w:pPr>
      <w:r w:rsidRPr="002A7245">
        <w:rPr>
          <w:rFonts w:ascii="Tahoma" w:hAnsi="Tahoma" w:cs="Tahoma"/>
          <w:b/>
          <w:bCs/>
        </w:rPr>
        <w:t>Fill or Kill</w:t>
      </w:r>
      <w:r>
        <w:rPr>
          <w:rFonts w:ascii="Tahoma" w:hAnsi="Tahoma" w:cs="Tahoma"/>
          <w:bCs/>
        </w:rPr>
        <w:t xml:space="preserve"> – la introducerea acestui tip de ordin în Sistemul de tranzacționare dacă există un ordin de sens contrar în piață, cu cel puțin aceeași cantitate care îndeplinește condiția de corelare, acestea se corelează pentru întreaga cantitate.</w:t>
      </w:r>
    </w:p>
    <w:p w:rsidR="00160D94" w:rsidRPr="00160D94" w:rsidRDefault="00160D94" w:rsidP="00160D94">
      <w:pPr>
        <w:spacing w:before="120" w:after="120"/>
        <w:ind w:left="1134" w:hanging="425"/>
        <w:contextualSpacing/>
        <w:jc w:val="both"/>
        <w:rPr>
          <w:rFonts w:ascii="Tahoma" w:hAnsi="Tahoma" w:cs="Tahoma"/>
          <w:bCs/>
        </w:rPr>
      </w:pPr>
      <w:r>
        <w:rPr>
          <w:rFonts w:ascii="Tahoma" w:hAnsi="Tahoma" w:cs="Tahoma"/>
          <w:bCs/>
        </w:rPr>
        <w:t xml:space="preserve">      </w:t>
      </w:r>
      <w:r w:rsidRPr="001D017F">
        <w:rPr>
          <w:rFonts w:ascii="Tahoma" w:hAnsi="Tahoma" w:cs="Tahoma"/>
          <w:bCs/>
        </w:rPr>
        <w:t xml:space="preserve">Dacă la introducerea unui ordin </w:t>
      </w:r>
      <w:r w:rsidRPr="00114044">
        <w:rPr>
          <w:rFonts w:ascii="Tahoma" w:hAnsi="Tahoma" w:cs="Tahoma"/>
          <w:bCs/>
        </w:rPr>
        <w:t>Fill or Kill nu există un ordin de sens contrar care îndeplinește condiția de corelare, sau corelarea s-ar realiza la cantitate mai mică decât cantitatea ordinului Fill or Kill acesta</w:t>
      </w:r>
      <w:r w:rsidRPr="001D017F">
        <w:rPr>
          <w:rFonts w:ascii="Tahoma" w:hAnsi="Tahoma" w:cs="Tahoma"/>
          <w:bCs/>
        </w:rPr>
        <w:t xml:space="preserve"> este anulat și este afișat un mesaj de informare.</w:t>
      </w:r>
    </w:p>
    <w:p w:rsidR="00557401" w:rsidRDefault="00557401" w:rsidP="00C171E7">
      <w:pPr>
        <w:ind w:left="284"/>
        <w:jc w:val="both"/>
        <w:rPr>
          <w:rFonts w:ascii="Tahoma" w:hAnsi="Tahoma" w:cs="Tahoma"/>
        </w:rPr>
      </w:pPr>
      <w:r w:rsidRPr="00AE0B23">
        <w:rPr>
          <w:rFonts w:ascii="Tahoma" w:hAnsi="Tahoma" w:cs="Tahoma"/>
        </w:rPr>
        <w:t xml:space="preserve">Prin selectarea opţiunii </w:t>
      </w:r>
      <w:r w:rsidRPr="00231405">
        <w:rPr>
          <w:rFonts w:ascii="Tahoma" w:hAnsi="Tahoma" w:cs="Tahoma"/>
          <w:b/>
        </w:rPr>
        <w:t>„Local”</w:t>
      </w:r>
      <w:r w:rsidRPr="00AE0B23">
        <w:rPr>
          <w:rFonts w:ascii="Tahoma" w:hAnsi="Tahoma" w:cs="Tahoma"/>
        </w:rPr>
        <w:t xml:space="preserve"> </w:t>
      </w:r>
      <w:r>
        <w:rPr>
          <w:rFonts w:ascii="Tahoma" w:hAnsi="Tahoma" w:cs="Tahoma"/>
        </w:rPr>
        <w:t>la introducerea ofertei,</w:t>
      </w:r>
      <w:r w:rsidRPr="00AE0B23">
        <w:rPr>
          <w:rFonts w:ascii="Tahoma" w:hAnsi="Tahoma" w:cs="Tahoma"/>
        </w:rPr>
        <w:t xml:space="preserve"> se creează un ordin inactiv, </w:t>
      </w:r>
      <w:r w:rsidRPr="00AE0B23">
        <w:rPr>
          <w:rFonts w:ascii="Tahoma" w:hAnsi="Tahoma" w:cs="Tahoma"/>
          <w:bCs/>
        </w:rPr>
        <w:t xml:space="preserve">vizibil doar în </w:t>
      </w:r>
      <w:r w:rsidR="00231405">
        <w:rPr>
          <w:rFonts w:ascii="Tahoma" w:hAnsi="Tahoma" w:cs="Tahoma"/>
          <w:bCs/>
        </w:rPr>
        <w:t xml:space="preserve">propriul </w:t>
      </w:r>
      <w:r w:rsidRPr="00AE0B23">
        <w:rPr>
          <w:rFonts w:ascii="Tahoma" w:hAnsi="Tahoma" w:cs="Tahoma"/>
          <w:bCs/>
        </w:rPr>
        <w:t>Registru</w:t>
      </w:r>
      <w:r w:rsidR="00231405">
        <w:rPr>
          <w:rFonts w:ascii="Tahoma" w:hAnsi="Tahoma" w:cs="Tahoma"/>
          <w:bCs/>
        </w:rPr>
        <w:t xml:space="preserve"> de</w:t>
      </w:r>
      <w:r w:rsidRPr="00AE0B23">
        <w:rPr>
          <w:rFonts w:ascii="Tahoma" w:hAnsi="Tahoma" w:cs="Tahoma"/>
          <w:bCs/>
        </w:rPr>
        <w:t xml:space="preserve"> ordine</w:t>
      </w:r>
      <w:r w:rsidRPr="00AE0B23">
        <w:rPr>
          <w:rFonts w:ascii="Tahoma" w:hAnsi="Tahoma" w:cs="Tahoma"/>
        </w:rPr>
        <w:t xml:space="preserve">. </w:t>
      </w:r>
    </w:p>
    <w:p w:rsidR="005C3081" w:rsidRPr="00AE0B23" w:rsidRDefault="004E71A4" w:rsidP="004E71A4">
      <w:pPr>
        <w:tabs>
          <w:tab w:val="left" w:pos="4962"/>
        </w:tabs>
        <w:ind w:firstLine="1134"/>
        <w:jc w:val="both"/>
        <w:rPr>
          <w:rFonts w:ascii="Tahoma" w:hAnsi="Tahoma" w:cs="Tahoma"/>
        </w:rPr>
      </w:pPr>
      <w:r>
        <w:rPr>
          <w:noProof/>
          <w:lang w:val="en-US"/>
        </w:rPr>
        <w:drawing>
          <wp:inline distT="0" distB="0" distL="0" distR="0" wp14:anchorId="13F20A61" wp14:editId="4784F232">
            <wp:extent cx="3079256" cy="2993366"/>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0334" t="29744" r="40541" b="40513"/>
                    <a:stretch/>
                  </pic:blipFill>
                  <pic:spPr bwMode="auto">
                    <a:xfrm>
                      <a:off x="0" y="0"/>
                      <a:ext cx="3079858" cy="2993951"/>
                    </a:xfrm>
                    <a:prstGeom prst="rect">
                      <a:avLst/>
                    </a:prstGeom>
                    <a:ln>
                      <a:noFill/>
                    </a:ln>
                    <a:extLst>
                      <a:ext uri="{53640926-AAD7-44D8-BBD7-CCE9431645EC}">
                        <a14:shadowObscured xmlns:a14="http://schemas.microsoft.com/office/drawing/2010/main"/>
                      </a:ext>
                    </a:extLst>
                  </pic:spPr>
                </pic:pic>
              </a:graphicData>
            </a:graphic>
          </wp:inline>
        </w:drawing>
      </w:r>
    </w:p>
    <w:p w:rsidR="00E0212C" w:rsidRDefault="00557401" w:rsidP="00C171E7">
      <w:pPr>
        <w:pStyle w:val="ListParagraph"/>
        <w:ind w:left="284"/>
        <w:rPr>
          <w:rFonts w:ascii="Tahoma" w:hAnsi="Tahoma" w:cs="Tahoma"/>
          <w:bCs/>
        </w:rPr>
      </w:pPr>
      <w:r w:rsidRPr="00AE0B23">
        <w:rPr>
          <w:rFonts w:ascii="Tahoma" w:hAnsi="Tahoma" w:cs="Tahoma"/>
          <w:bCs/>
        </w:rPr>
        <w:t>Ordinele marcate ca ”LOCAL” pot fi activate ulterior din meniul „Registru ordine”</w:t>
      </w:r>
      <w:r w:rsidR="00114044">
        <w:rPr>
          <w:rFonts w:ascii="Tahoma" w:hAnsi="Tahoma" w:cs="Tahoma"/>
          <w:bCs/>
        </w:rPr>
        <w:t>.</w:t>
      </w:r>
      <w:r w:rsidRPr="00AE0B23">
        <w:rPr>
          <w:rFonts w:ascii="Tahoma" w:hAnsi="Tahoma" w:cs="Tahoma"/>
          <w:bCs/>
        </w:rPr>
        <w:t xml:space="preserve"> </w:t>
      </w:r>
    </w:p>
    <w:p w:rsidR="00DA28BF" w:rsidRDefault="00DA28BF" w:rsidP="00DA28BF">
      <w:pPr>
        <w:pStyle w:val="ListParagraph"/>
        <w:ind w:left="284"/>
        <w:contextualSpacing w:val="0"/>
        <w:rPr>
          <w:rFonts w:ascii="Tahoma" w:eastAsia="SimSun" w:hAnsi="Tahoma" w:cs="Tahoma"/>
          <w:bCs/>
        </w:rPr>
      </w:pPr>
      <w:r>
        <w:rPr>
          <w:rFonts w:ascii="Tahoma" w:eastAsia="SimSun" w:hAnsi="Tahoma" w:cs="Tahoma"/>
          <w:bCs/>
        </w:rPr>
        <w:t>Cantitatea maximă de cumpărare/vânzare care poate fi introdusă în sistemul de tranzacționare printr-un ordin este de 10.000 Certificate Verzi.</w:t>
      </w:r>
    </w:p>
    <w:p w:rsidR="00DA28BF" w:rsidRDefault="00DA28BF" w:rsidP="00DA28BF">
      <w:pPr>
        <w:pStyle w:val="ListParagraph"/>
        <w:ind w:left="284"/>
        <w:contextualSpacing w:val="0"/>
        <w:rPr>
          <w:rFonts w:ascii="Tahoma" w:eastAsia="SimSun" w:hAnsi="Tahoma" w:cs="Tahoma"/>
          <w:bCs/>
        </w:rPr>
      </w:pPr>
      <w:r>
        <w:rPr>
          <w:rFonts w:ascii="Tahoma" w:eastAsia="SimSun" w:hAnsi="Tahoma" w:cs="Tahoma"/>
          <w:bCs/>
        </w:rPr>
        <w:t xml:space="preserve">Un vânzător nu poate introduce o cantitate mai mare decât numărul </w:t>
      </w:r>
      <w:r>
        <w:rPr>
          <w:rFonts w:ascii="Tahoma" w:eastAsia="SimSun" w:hAnsi="Tahoma" w:cs="Tahoma"/>
          <w:bCs/>
        </w:rPr>
        <w:t xml:space="preserve">maxim </w:t>
      </w:r>
      <w:r>
        <w:rPr>
          <w:rFonts w:ascii="Tahoma" w:eastAsia="SimSun" w:hAnsi="Tahoma" w:cs="Tahoma"/>
          <w:bCs/>
        </w:rPr>
        <w:t xml:space="preserve">de Certificate Verzi </w:t>
      </w:r>
      <w:r>
        <w:rPr>
          <w:rFonts w:ascii="Tahoma" w:eastAsia="SimSun" w:hAnsi="Tahoma" w:cs="Tahoma"/>
          <w:bCs/>
        </w:rPr>
        <w:t xml:space="preserve">estimat de ANRE </w:t>
      </w:r>
      <w:r w:rsidRPr="00413258">
        <w:rPr>
          <w:rFonts w:ascii="Tahoma" w:hAnsi="Tahoma" w:cs="Tahoma"/>
        </w:rPr>
        <w:t xml:space="preserve">care poate fi propus de producătorul care dorește să propună oferta de vânzare actualizat </w:t>
      </w:r>
      <w:r>
        <w:rPr>
          <w:rFonts w:ascii="Tahoma" w:hAnsi="Tahoma" w:cs="Tahoma"/>
        </w:rPr>
        <w:t>de OPCOM</w:t>
      </w:r>
      <w:r w:rsidRPr="00413258">
        <w:rPr>
          <w:rFonts w:ascii="Tahoma" w:hAnsi="Tahoma" w:cs="Tahoma"/>
        </w:rPr>
        <w:t xml:space="preserve"> pe baza tranzacțiilor încheiate pe piețele centralizate și anonime de CV și CV transferate în baza contractelor bilaterale negociate direct</w:t>
      </w:r>
      <w:r>
        <w:rPr>
          <w:rFonts w:ascii="Tahoma" w:eastAsia="SimSun" w:hAnsi="Tahoma" w:cs="Tahoma"/>
          <w:bCs/>
        </w:rPr>
        <w:t>.</w:t>
      </w:r>
    </w:p>
    <w:p w:rsidR="00DA28BF" w:rsidRDefault="00DA28BF" w:rsidP="00C171E7">
      <w:pPr>
        <w:pStyle w:val="ListParagraph"/>
        <w:ind w:left="284"/>
        <w:rPr>
          <w:rFonts w:ascii="Tahoma" w:hAnsi="Tahoma" w:cs="Tahoma"/>
          <w:bCs/>
        </w:rPr>
      </w:pPr>
    </w:p>
    <w:p w:rsidR="00215F36" w:rsidRDefault="00215F36" w:rsidP="00C171E7">
      <w:pPr>
        <w:pStyle w:val="ListParagraph"/>
        <w:ind w:left="284"/>
        <w:rPr>
          <w:sz w:val="24"/>
          <w:szCs w:val="24"/>
        </w:rPr>
      </w:pPr>
    </w:p>
    <w:p w:rsidR="00215F36" w:rsidRPr="00C171E7" w:rsidRDefault="00215F36" w:rsidP="00215F36">
      <w:pPr>
        <w:pStyle w:val="ListParagraph"/>
        <w:numPr>
          <w:ilvl w:val="0"/>
          <w:numId w:val="3"/>
        </w:numPr>
        <w:ind w:left="567" w:hanging="567"/>
        <w:contextualSpacing w:val="0"/>
        <w:rPr>
          <w:rFonts w:ascii="Tahoma" w:hAnsi="Tahoma" w:cs="Tahoma"/>
          <w:b/>
          <w:sz w:val="24"/>
          <w:szCs w:val="24"/>
        </w:rPr>
      </w:pPr>
      <w:r>
        <w:rPr>
          <w:rFonts w:ascii="Tahoma" w:hAnsi="Tahoma" w:cs="Tahoma"/>
          <w:b/>
          <w:sz w:val="24"/>
          <w:szCs w:val="24"/>
        </w:rPr>
        <w:lastRenderedPageBreak/>
        <w:t>Registrul de ordine</w:t>
      </w:r>
    </w:p>
    <w:p w:rsidR="00277065" w:rsidRDefault="00277065" w:rsidP="00C171E7">
      <w:pPr>
        <w:ind w:left="284"/>
        <w:rPr>
          <w:rFonts w:ascii="Tahoma" w:hAnsi="Tahoma" w:cs="Tahoma"/>
        </w:rPr>
      </w:pPr>
      <w:r w:rsidRPr="00DE4759">
        <w:rPr>
          <w:rFonts w:ascii="Tahoma" w:hAnsi="Tahoma" w:cs="Tahoma"/>
        </w:rPr>
        <w:t xml:space="preserve">Pentru </w:t>
      </w:r>
      <w:r>
        <w:rPr>
          <w:rFonts w:ascii="Tahoma" w:hAnsi="Tahoma" w:cs="Tahoma"/>
        </w:rPr>
        <w:t xml:space="preserve">vizualizarea ordinelor </w:t>
      </w:r>
      <w:r w:rsidR="00DF2F7B">
        <w:rPr>
          <w:rFonts w:ascii="Tahoma" w:hAnsi="Tahoma" w:cs="Tahoma"/>
        </w:rPr>
        <w:t xml:space="preserve">proprii </w:t>
      </w:r>
      <w:r>
        <w:rPr>
          <w:rFonts w:ascii="Tahoma" w:hAnsi="Tahoma" w:cs="Tahoma"/>
        </w:rPr>
        <w:t>se poate accesa „Registrul de ordine” în două moduri:</w:t>
      </w:r>
    </w:p>
    <w:p w:rsidR="00277065" w:rsidRDefault="00277065" w:rsidP="00215F36">
      <w:pPr>
        <w:numPr>
          <w:ilvl w:val="0"/>
          <w:numId w:val="5"/>
        </w:numPr>
        <w:spacing w:after="240" w:line="240" w:lineRule="auto"/>
        <w:ind w:left="284" w:firstLine="0"/>
        <w:rPr>
          <w:rFonts w:ascii="Tahoma" w:hAnsi="Tahoma" w:cs="Tahoma"/>
        </w:rPr>
      </w:pPr>
      <w:r>
        <w:rPr>
          <w:rFonts w:ascii="Tahoma" w:hAnsi="Tahoma" w:cs="Tahoma"/>
        </w:rPr>
        <w:t>d</w:t>
      </w:r>
      <w:r w:rsidRPr="00AE0B23">
        <w:rPr>
          <w:rFonts w:ascii="Tahoma" w:hAnsi="Tahoma" w:cs="Tahoma"/>
        </w:rPr>
        <w:t xml:space="preserve">in </w:t>
      </w:r>
      <w:r>
        <w:rPr>
          <w:rFonts w:ascii="Tahoma" w:hAnsi="Tahoma" w:cs="Tahoma"/>
        </w:rPr>
        <w:t xml:space="preserve">bara de sus a </w:t>
      </w:r>
      <w:r w:rsidR="00A52D6C">
        <w:rPr>
          <w:rFonts w:ascii="Tahoma" w:hAnsi="Tahoma" w:cs="Tahoma"/>
        </w:rPr>
        <w:t>sistemului de tranzacționare</w:t>
      </w:r>
      <w:r w:rsidR="00006E7E">
        <w:rPr>
          <w:rFonts w:ascii="Tahoma" w:hAnsi="Tahoma" w:cs="Tahoma"/>
        </w:rPr>
        <w:t xml:space="preserve"> – sunt afișate toate ordinele introduse </w:t>
      </w:r>
      <w:r w:rsidR="00006E7E">
        <w:rPr>
          <w:rFonts w:ascii="Tahoma" w:hAnsi="Tahoma" w:cs="Tahoma"/>
          <w:bCs/>
        </w:rPr>
        <w:t>în Sistemul de tranzacționare pentru toate instrumentele</w:t>
      </w:r>
      <w:r>
        <w:rPr>
          <w:rFonts w:ascii="Tahoma" w:hAnsi="Tahoma" w:cs="Tahoma"/>
        </w:rPr>
        <w:t>;</w:t>
      </w:r>
    </w:p>
    <w:p w:rsidR="00277065" w:rsidRDefault="00277065" w:rsidP="00215F36">
      <w:pPr>
        <w:numPr>
          <w:ilvl w:val="0"/>
          <w:numId w:val="5"/>
        </w:numPr>
        <w:spacing w:after="240" w:line="240" w:lineRule="auto"/>
        <w:ind w:left="284" w:firstLine="0"/>
        <w:rPr>
          <w:rFonts w:ascii="Tahoma" w:hAnsi="Tahoma" w:cs="Tahoma"/>
        </w:rPr>
      </w:pPr>
      <w:r>
        <w:rPr>
          <w:rFonts w:ascii="Tahoma" w:hAnsi="Tahoma" w:cs="Tahoma"/>
        </w:rPr>
        <w:t>din pictograma afișată pe linia instrumentului</w:t>
      </w:r>
      <w:r w:rsidR="00006E7E">
        <w:rPr>
          <w:rFonts w:ascii="Tahoma" w:hAnsi="Tahoma" w:cs="Tahoma"/>
        </w:rPr>
        <w:t xml:space="preserve"> – sunt afișate numai ordinele introduse </w:t>
      </w:r>
      <w:r w:rsidR="00006E7E">
        <w:rPr>
          <w:rFonts w:ascii="Tahoma" w:hAnsi="Tahoma" w:cs="Tahoma"/>
          <w:bCs/>
        </w:rPr>
        <w:t>în Sistemul de tranzacționare pentru instrumentul selectat</w:t>
      </w:r>
      <w:r>
        <w:rPr>
          <w:rFonts w:ascii="Tahoma" w:hAnsi="Tahoma" w:cs="Tahoma"/>
        </w:rPr>
        <w:t>.</w:t>
      </w:r>
    </w:p>
    <w:p w:rsidR="009416F3" w:rsidRDefault="009416F3" w:rsidP="00277065">
      <w:pPr>
        <w:spacing w:after="0" w:line="240" w:lineRule="auto"/>
        <w:ind w:left="720"/>
        <w:rPr>
          <w:noProof/>
          <w:lang w:eastAsia="ro-RO"/>
        </w:rPr>
      </w:pPr>
    </w:p>
    <w:p w:rsidR="00DA0A31" w:rsidRDefault="009416F3" w:rsidP="00277065">
      <w:pPr>
        <w:spacing w:after="0" w:line="240" w:lineRule="auto"/>
        <w:ind w:left="720"/>
        <w:rPr>
          <w:rFonts w:ascii="Tahoma" w:hAnsi="Tahoma" w:cs="Tahoma"/>
        </w:rPr>
      </w:pPr>
      <w:r>
        <w:rPr>
          <w:noProof/>
          <w:sz w:val="24"/>
          <w:szCs w:val="24"/>
          <w:lang w:val="en-US"/>
        </w:rPr>
        <mc:AlternateContent>
          <mc:Choice Requires="wps">
            <w:drawing>
              <wp:anchor distT="0" distB="0" distL="114300" distR="114300" simplePos="0" relativeHeight="251659264" behindDoc="0" locked="0" layoutInCell="1" allowOverlap="1" wp14:anchorId="4E3DFCA4" wp14:editId="3B120A6D">
                <wp:simplePos x="0" y="0"/>
                <wp:positionH relativeFrom="column">
                  <wp:posOffset>819150</wp:posOffset>
                </wp:positionH>
                <wp:positionV relativeFrom="paragraph">
                  <wp:posOffset>99060</wp:posOffset>
                </wp:positionV>
                <wp:extent cx="219075" cy="285750"/>
                <wp:effectExtent l="0" t="0" r="28575"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85750"/>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64.5pt;margin-top:7.8pt;width:17.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" strokecolor="red" strokeweight="1.5pt">
                <v:fill opacity="0"/>
              </v:rect>
            </w:pict>
          </mc:Fallback>
        </mc:AlternateContent>
      </w:r>
      <w:r>
        <w:rPr>
          <w:noProof/>
          <w:sz w:val="24"/>
          <w:szCs w:val="24"/>
          <w:lang w:val="en-US"/>
        </w:rPr>
        <mc:AlternateContent>
          <mc:Choice Requires="wps">
            <w:drawing>
              <wp:anchor distT="0" distB="0" distL="114300" distR="114300" simplePos="0" relativeHeight="251661312" behindDoc="0" locked="0" layoutInCell="1" allowOverlap="1" wp14:anchorId="3E26D230" wp14:editId="725A4610">
                <wp:simplePos x="0" y="0"/>
                <wp:positionH relativeFrom="column">
                  <wp:posOffset>3019425</wp:posOffset>
                </wp:positionH>
                <wp:positionV relativeFrom="paragraph">
                  <wp:posOffset>375285</wp:posOffset>
                </wp:positionV>
                <wp:extent cx="219075" cy="285750"/>
                <wp:effectExtent l="0" t="0" r="28575"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85750"/>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37.75pt;margin-top:29.55pt;width:17.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" strokecolor="red" strokeweight="1.5pt">
                <v:fill opacity="0"/>
              </v:rect>
            </w:pict>
          </mc:Fallback>
        </mc:AlternateContent>
      </w:r>
      <w:r w:rsidR="00DA0A31">
        <w:rPr>
          <w:noProof/>
          <w:lang w:val="en-US"/>
        </w:rPr>
        <w:drawing>
          <wp:inline distT="0" distB="0" distL="0" distR="0" wp14:anchorId="0C3ED0B9" wp14:editId="60D9F4E3">
            <wp:extent cx="5267325" cy="1044759"/>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450" t="8462" r="49303" b="77179"/>
                    <a:stretch/>
                  </pic:blipFill>
                  <pic:spPr bwMode="auto">
                    <a:xfrm>
                      <a:off x="0" y="0"/>
                      <a:ext cx="5265303" cy="1044358"/>
                    </a:xfrm>
                    <a:prstGeom prst="rect">
                      <a:avLst/>
                    </a:prstGeom>
                    <a:ln>
                      <a:noFill/>
                    </a:ln>
                    <a:extLst>
                      <a:ext uri="{53640926-AAD7-44D8-BBD7-CCE9431645EC}">
                        <a14:shadowObscured xmlns:a14="http://schemas.microsoft.com/office/drawing/2010/main"/>
                      </a:ext>
                    </a:extLst>
                  </pic:spPr>
                </pic:pic>
              </a:graphicData>
            </a:graphic>
          </wp:inline>
        </w:drawing>
      </w:r>
    </w:p>
    <w:p w:rsidR="00FF664B" w:rsidRDefault="00FF664B" w:rsidP="00C45AF1">
      <w:pPr>
        <w:pStyle w:val="ListParagraph"/>
        <w:rPr>
          <w:noProof/>
          <w:lang w:eastAsia="ro-RO"/>
        </w:rPr>
      </w:pPr>
    </w:p>
    <w:p w:rsidR="00277065" w:rsidRPr="00231405" w:rsidRDefault="00277065" w:rsidP="00231405">
      <w:pPr>
        <w:pStyle w:val="ListParagraph"/>
        <w:ind w:hanging="436"/>
        <w:rPr>
          <w:rFonts w:ascii="Tahoma" w:hAnsi="Tahoma" w:cs="Tahoma"/>
        </w:rPr>
      </w:pPr>
      <w:r w:rsidRPr="00231405">
        <w:rPr>
          <w:rFonts w:ascii="Tahoma" w:hAnsi="Tahoma" w:cs="Tahoma"/>
          <w:noProof/>
          <w:lang w:eastAsia="ro-RO"/>
        </w:rPr>
        <w:t xml:space="preserve">Se afișează </w:t>
      </w:r>
      <w:r w:rsidR="00FF664B" w:rsidRPr="00231405">
        <w:rPr>
          <w:rFonts w:ascii="Tahoma" w:hAnsi="Tahoma" w:cs="Tahoma"/>
        </w:rPr>
        <w:t>„Registrul de ordine”:</w:t>
      </w:r>
    </w:p>
    <w:p w:rsidR="00FF664B" w:rsidRDefault="00FF664B" w:rsidP="00C45AF1">
      <w:pPr>
        <w:pStyle w:val="ListParagraph"/>
        <w:rPr>
          <w:noProof/>
          <w:lang w:eastAsia="ro-RO"/>
        </w:rPr>
      </w:pPr>
    </w:p>
    <w:p w:rsidR="00DA0A31" w:rsidRDefault="00DA0A31" w:rsidP="00C45AF1">
      <w:pPr>
        <w:pStyle w:val="ListParagraph"/>
        <w:rPr>
          <w:sz w:val="24"/>
          <w:szCs w:val="24"/>
        </w:rPr>
      </w:pPr>
      <w:r>
        <w:rPr>
          <w:noProof/>
          <w:lang w:val="en-US"/>
        </w:rPr>
        <w:drawing>
          <wp:inline distT="0" distB="0" distL="0" distR="0" wp14:anchorId="2494A4B3" wp14:editId="757F20A5">
            <wp:extent cx="5191125" cy="930622"/>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289" t="66154" r="37498" b="17436"/>
                    <a:stretch/>
                  </pic:blipFill>
                  <pic:spPr bwMode="auto">
                    <a:xfrm>
                      <a:off x="0" y="0"/>
                      <a:ext cx="5189127" cy="930264"/>
                    </a:xfrm>
                    <a:prstGeom prst="rect">
                      <a:avLst/>
                    </a:prstGeom>
                    <a:ln>
                      <a:noFill/>
                    </a:ln>
                    <a:extLst>
                      <a:ext uri="{53640926-AAD7-44D8-BBD7-CCE9431645EC}">
                        <a14:shadowObscured xmlns:a14="http://schemas.microsoft.com/office/drawing/2010/main"/>
                      </a:ext>
                    </a:extLst>
                  </pic:spPr>
                </pic:pic>
              </a:graphicData>
            </a:graphic>
          </wp:inline>
        </w:drawing>
      </w:r>
    </w:p>
    <w:p w:rsidR="00FF664B" w:rsidRDefault="00FF664B" w:rsidP="00C45AF1">
      <w:pPr>
        <w:pStyle w:val="ListParagraph"/>
        <w:rPr>
          <w:sz w:val="24"/>
          <w:szCs w:val="24"/>
        </w:rPr>
      </w:pPr>
    </w:p>
    <w:p w:rsidR="00FF664B" w:rsidRPr="00231405" w:rsidRDefault="00FF664B" w:rsidP="00231405">
      <w:pPr>
        <w:pStyle w:val="ListParagraph"/>
        <w:ind w:left="284"/>
        <w:contextualSpacing w:val="0"/>
        <w:rPr>
          <w:rFonts w:ascii="Tahoma" w:hAnsi="Tahoma" w:cs="Tahoma"/>
          <w:bCs/>
        </w:rPr>
      </w:pPr>
      <w:r w:rsidRPr="00231405">
        <w:rPr>
          <w:rFonts w:ascii="Tahoma" w:hAnsi="Tahoma" w:cs="Tahoma"/>
        </w:rPr>
        <w:t xml:space="preserve">Din acest meniu se </w:t>
      </w:r>
      <w:r w:rsidRPr="00231405">
        <w:rPr>
          <w:rFonts w:ascii="Tahoma" w:hAnsi="Tahoma" w:cs="Tahoma"/>
          <w:bCs/>
        </w:rPr>
        <w:t>pot modifica</w:t>
      </w:r>
      <w:r w:rsidR="005C3081" w:rsidRPr="00231405">
        <w:rPr>
          <w:rFonts w:ascii="Tahoma" w:hAnsi="Tahoma" w:cs="Tahoma"/>
          <w:bCs/>
        </w:rPr>
        <w:t>, suspenda/activa</w:t>
      </w:r>
      <w:r w:rsidRPr="00231405">
        <w:rPr>
          <w:rFonts w:ascii="Tahoma" w:hAnsi="Tahoma" w:cs="Tahoma"/>
          <w:bCs/>
        </w:rPr>
        <w:t xml:space="preserve"> şi anula ordinele.</w:t>
      </w:r>
    </w:p>
    <w:p w:rsidR="00FF664B" w:rsidRDefault="00FF664B" w:rsidP="00231405">
      <w:pPr>
        <w:pStyle w:val="ListParagraph"/>
        <w:ind w:left="284"/>
        <w:contextualSpacing w:val="0"/>
        <w:rPr>
          <w:rFonts w:ascii="Tahoma" w:hAnsi="Tahoma" w:cs="Tahoma"/>
        </w:rPr>
      </w:pPr>
      <w:r w:rsidRPr="00231405">
        <w:rPr>
          <w:rFonts w:ascii="Tahoma" w:hAnsi="Tahoma" w:cs="Tahoma"/>
          <w:bCs/>
        </w:rPr>
        <w:t>Prin cli</w:t>
      </w:r>
      <w:r w:rsidR="00B76F6E">
        <w:rPr>
          <w:rFonts w:ascii="Tahoma" w:hAnsi="Tahoma" w:cs="Tahoma"/>
          <w:bCs/>
        </w:rPr>
        <w:t>c</w:t>
      </w:r>
      <w:r w:rsidRPr="00231405">
        <w:rPr>
          <w:rFonts w:ascii="Tahoma" w:hAnsi="Tahoma" w:cs="Tahoma"/>
          <w:bCs/>
        </w:rPr>
        <w:t>k dreapta pe ordinul</w:t>
      </w:r>
      <w:r w:rsidRPr="004652F3">
        <w:rPr>
          <w:rFonts w:ascii="Tahoma" w:hAnsi="Tahoma" w:cs="Tahoma"/>
        </w:rPr>
        <w:t xml:space="preserve"> care urmează să fie modificat</w:t>
      </w:r>
      <w:r>
        <w:rPr>
          <w:rFonts w:ascii="Tahoma" w:hAnsi="Tahoma" w:cs="Tahoma"/>
        </w:rPr>
        <w:t>/</w:t>
      </w:r>
      <w:r w:rsidR="005C3081">
        <w:rPr>
          <w:rFonts w:ascii="Tahoma" w:hAnsi="Tahoma" w:cs="Tahoma"/>
        </w:rPr>
        <w:t>suspendat/</w:t>
      </w:r>
      <w:r>
        <w:rPr>
          <w:rFonts w:ascii="Tahoma" w:hAnsi="Tahoma" w:cs="Tahoma"/>
        </w:rPr>
        <w:t>anulat</w:t>
      </w:r>
      <w:r w:rsidRPr="004652F3">
        <w:rPr>
          <w:rFonts w:ascii="Tahoma" w:hAnsi="Tahoma" w:cs="Tahoma"/>
        </w:rPr>
        <w:t xml:space="preserve"> se deschide o fereastră</w:t>
      </w:r>
      <w:r>
        <w:rPr>
          <w:rFonts w:ascii="Tahoma" w:hAnsi="Tahoma" w:cs="Tahoma"/>
        </w:rPr>
        <w:t>:</w:t>
      </w:r>
    </w:p>
    <w:p w:rsidR="00DA0A31" w:rsidRDefault="00DA0A31" w:rsidP="00C45AF1">
      <w:pPr>
        <w:pStyle w:val="ListParagraph"/>
        <w:rPr>
          <w:sz w:val="24"/>
          <w:szCs w:val="24"/>
        </w:rPr>
      </w:pPr>
      <w:r>
        <w:rPr>
          <w:noProof/>
          <w:lang w:val="en-US"/>
        </w:rPr>
        <w:drawing>
          <wp:inline distT="0" distB="0" distL="0" distR="0" wp14:anchorId="70867FCE" wp14:editId="72E1E869">
            <wp:extent cx="2705100" cy="187502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3055" t="73333" r="70992" b="8974"/>
                    <a:stretch/>
                  </pic:blipFill>
                  <pic:spPr bwMode="auto">
                    <a:xfrm>
                      <a:off x="0" y="0"/>
                      <a:ext cx="2704059" cy="1874302"/>
                    </a:xfrm>
                    <a:prstGeom prst="rect">
                      <a:avLst/>
                    </a:prstGeom>
                    <a:ln>
                      <a:noFill/>
                    </a:ln>
                    <a:extLst>
                      <a:ext uri="{53640926-AAD7-44D8-BBD7-CCE9431645EC}">
                        <a14:shadowObscured xmlns:a14="http://schemas.microsoft.com/office/drawing/2010/main"/>
                      </a:ext>
                    </a:extLst>
                  </pic:spPr>
                </pic:pic>
              </a:graphicData>
            </a:graphic>
          </wp:inline>
        </w:drawing>
      </w:r>
    </w:p>
    <w:p w:rsidR="003E4F20" w:rsidRDefault="003E4F20" w:rsidP="00C45AF1">
      <w:pPr>
        <w:pStyle w:val="ListParagraph"/>
        <w:rPr>
          <w:sz w:val="24"/>
          <w:szCs w:val="24"/>
        </w:rPr>
      </w:pPr>
    </w:p>
    <w:p w:rsidR="003E4F20" w:rsidRPr="00231405" w:rsidRDefault="003E4F20" w:rsidP="00231405">
      <w:pPr>
        <w:pStyle w:val="ListParagraph"/>
        <w:ind w:left="284"/>
        <w:contextualSpacing w:val="0"/>
        <w:rPr>
          <w:rFonts w:ascii="Tahoma" w:hAnsi="Tahoma" w:cs="Tahoma"/>
        </w:rPr>
      </w:pPr>
      <w:r w:rsidRPr="00231405">
        <w:rPr>
          <w:rFonts w:ascii="Tahoma" w:hAnsi="Tahoma" w:cs="Tahoma"/>
        </w:rPr>
        <w:t xml:space="preserve">Pentru modificare se completează noile date (cantitate și/sau preț) și se apasă butonul </w:t>
      </w:r>
      <w:r w:rsidR="00231405">
        <w:rPr>
          <w:rFonts w:ascii="Tahoma" w:hAnsi="Tahoma" w:cs="Tahoma"/>
        </w:rPr>
        <w:t>„</w:t>
      </w:r>
      <w:r w:rsidRPr="00231405">
        <w:rPr>
          <w:rFonts w:ascii="Tahoma" w:hAnsi="Tahoma" w:cs="Tahoma"/>
        </w:rPr>
        <w:t>OK</w:t>
      </w:r>
      <w:r w:rsidR="00231405">
        <w:rPr>
          <w:rFonts w:ascii="Tahoma" w:hAnsi="Tahoma" w:cs="Tahoma"/>
        </w:rPr>
        <w:t>”</w:t>
      </w:r>
      <w:r w:rsidRPr="00231405">
        <w:rPr>
          <w:rFonts w:ascii="Tahoma" w:hAnsi="Tahoma" w:cs="Tahoma"/>
        </w:rPr>
        <w:t>.</w:t>
      </w:r>
    </w:p>
    <w:p w:rsidR="003E4F20" w:rsidRPr="00231405" w:rsidRDefault="003E4F20" w:rsidP="00231405">
      <w:pPr>
        <w:pStyle w:val="ListParagraph"/>
        <w:ind w:left="284"/>
        <w:contextualSpacing w:val="0"/>
        <w:rPr>
          <w:rFonts w:ascii="Tahoma" w:hAnsi="Tahoma" w:cs="Tahoma"/>
        </w:rPr>
      </w:pPr>
      <w:r w:rsidRPr="00231405">
        <w:rPr>
          <w:rFonts w:ascii="Tahoma" w:hAnsi="Tahoma" w:cs="Tahoma"/>
        </w:rPr>
        <w:t>Pentru anulare se selectează opțiunea „Anulează Ordin”.</w:t>
      </w:r>
    </w:p>
    <w:p w:rsidR="005C3081" w:rsidRPr="00231405" w:rsidRDefault="005C3081" w:rsidP="00231405">
      <w:pPr>
        <w:pStyle w:val="ListParagraph"/>
        <w:ind w:left="284"/>
        <w:contextualSpacing w:val="0"/>
        <w:rPr>
          <w:rFonts w:ascii="Tahoma" w:hAnsi="Tahoma" w:cs="Tahoma"/>
        </w:rPr>
      </w:pPr>
      <w:r w:rsidRPr="00231405">
        <w:rPr>
          <w:rFonts w:ascii="Tahoma" w:hAnsi="Tahoma" w:cs="Tahoma"/>
        </w:rPr>
        <w:t>Pentru suspendare se selectează opțiunea „Suspendă Ordin”.</w:t>
      </w:r>
    </w:p>
    <w:p w:rsidR="005C3081" w:rsidRPr="00231405" w:rsidRDefault="005C3081" w:rsidP="00231405">
      <w:pPr>
        <w:pStyle w:val="ListParagraph"/>
        <w:ind w:left="284"/>
        <w:contextualSpacing w:val="0"/>
        <w:rPr>
          <w:rFonts w:ascii="Tahoma" w:hAnsi="Tahoma" w:cs="Tahoma"/>
          <w:noProof/>
          <w:lang w:eastAsia="ro-RO"/>
        </w:rPr>
      </w:pPr>
      <w:r w:rsidRPr="00231405">
        <w:rPr>
          <w:rFonts w:ascii="Tahoma" w:hAnsi="Tahoma" w:cs="Tahoma"/>
          <w:noProof/>
          <w:lang w:eastAsia="ro-RO"/>
        </w:rPr>
        <w:t>Pentru introducerea în piață a</w:t>
      </w:r>
      <w:r w:rsidR="00231405">
        <w:rPr>
          <w:rFonts w:ascii="Tahoma" w:hAnsi="Tahoma" w:cs="Tahoma"/>
          <w:noProof/>
          <w:lang w:eastAsia="ro-RO"/>
        </w:rPr>
        <w:t xml:space="preserve"> unui ordin de tip local </w:t>
      </w:r>
      <w:r w:rsidRPr="00231405">
        <w:rPr>
          <w:rFonts w:ascii="Tahoma" w:hAnsi="Tahoma" w:cs="Tahoma"/>
          <w:noProof/>
          <w:lang w:eastAsia="ro-RO"/>
        </w:rPr>
        <w:t xml:space="preserve">se dă click dreapa pe ordinul selectat și </w:t>
      </w:r>
      <w:r w:rsidRPr="00231405">
        <w:rPr>
          <w:rFonts w:ascii="Tahoma" w:hAnsi="Tahoma" w:cs="Tahoma"/>
        </w:rPr>
        <w:t>se selectează opțiunea „Activează Ordin”.</w:t>
      </w:r>
    </w:p>
    <w:p w:rsidR="005C3081" w:rsidRDefault="005C3081" w:rsidP="00C45AF1">
      <w:pPr>
        <w:pStyle w:val="ListParagraph"/>
        <w:rPr>
          <w:noProof/>
          <w:lang w:eastAsia="ro-RO"/>
        </w:rPr>
      </w:pPr>
    </w:p>
    <w:p w:rsidR="00DA0A31" w:rsidRDefault="00DA0A31" w:rsidP="00C45AF1">
      <w:pPr>
        <w:pStyle w:val="ListParagraph"/>
        <w:rPr>
          <w:sz w:val="24"/>
          <w:szCs w:val="24"/>
        </w:rPr>
      </w:pPr>
      <w:r>
        <w:rPr>
          <w:noProof/>
          <w:lang w:val="en-US"/>
        </w:rPr>
        <w:drawing>
          <wp:inline distT="0" distB="0" distL="0" distR="0" wp14:anchorId="5F9DF79C" wp14:editId="4A30F210">
            <wp:extent cx="5248275" cy="2010607"/>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769" t="38975" r="37337" b="26153"/>
                    <a:stretch/>
                  </pic:blipFill>
                  <pic:spPr bwMode="auto">
                    <a:xfrm>
                      <a:off x="0" y="0"/>
                      <a:ext cx="5246254" cy="2009833"/>
                    </a:xfrm>
                    <a:prstGeom prst="rect">
                      <a:avLst/>
                    </a:prstGeom>
                    <a:ln>
                      <a:noFill/>
                    </a:ln>
                    <a:extLst>
                      <a:ext uri="{53640926-AAD7-44D8-BBD7-CCE9431645EC}">
                        <a14:shadowObscured xmlns:a14="http://schemas.microsoft.com/office/drawing/2010/main"/>
                      </a:ext>
                    </a:extLst>
                  </pic:spPr>
                </pic:pic>
              </a:graphicData>
            </a:graphic>
          </wp:inline>
        </w:drawing>
      </w:r>
    </w:p>
    <w:p w:rsidR="000A14F7" w:rsidRDefault="000A14F7" w:rsidP="00C45AF1">
      <w:pPr>
        <w:pStyle w:val="ListParagraph"/>
        <w:rPr>
          <w:sz w:val="24"/>
          <w:szCs w:val="24"/>
        </w:rPr>
      </w:pPr>
    </w:p>
    <w:p w:rsidR="00215F36" w:rsidRDefault="00215F36" w:rsidP="00C45AF1">
      <w:pPr>
        <w:pStyle w:val="ListParagraph"/>
        <w:rPr>
          <w:sz w:val="24"/>
          <w:szCs w:val="24"/>
        </w:rPr>
      </w:pPr>
    </w:p>
    <w:p w:rsidR="00215F36" w:rsidRPr="00C171E7" w:rsidRDefault="00215F36" w:rsidP="00215F36">
      <w:pPr>
        <w:pStyle w:val="ListParagraph"/>
        <w:numPr>
          <w:ilvl w:val="0"/>
          <w:numId w:val="3"/>
        </w:numPr>
        <w:ind w:left="567" w:hanging="567"/>
        <w:contextualSpacing w:val="0"/>
        <w:rPr>
          <w:rFonts w:ascii="Tahoma" w:hAnsi="Tahoma" w:cs="Tahoma"/>
          <w:b/>
          <w:sz w:val="24"/>
          <w:szCs w:val="24"/>
        </w:rPr>
      </w:pPr>
      <w:r>
        <w:rPr>
          <w:rFonts w:ascii="Tahoma" w:hAnsi="Tahoma" w:cs="Tahoma"/>
          <w:b/>
          <w:sz w:val="24"/>
          <w:szCs w:val="24"/>
        </w:rPr>
        <w:t xml:space="preserve">Vizualizare oferte </w:t>
      </w:r>
    </w:p>
    <w:p w:rsidR="00AC25F0" w:rsidRPr="00231405" w:rsidRDefault="005C3081" w:rsidP="00724DBC">
      <w:pPr>
        <w:pStyle w:val="ListParagraph"/>
        <w:ind w:hanging="436"/>
        <w:contextualSpacing w:val="0"/>
        <w:rPr>
          <w:rFonts w:ascii="Tahoma" w:hAnsi="Tahoma" w:cs="Tahoma"/>
        </w:rPr>
      </w:pPr>
      <w:r w:rsidRPr="00231405">
        <w:rPr>
          <w:rFonts w:ascii="Tahoma" w:hAnsi="Tahoma" w:cs="Tahoma"/>
        </w:rPr>
        <w:t>Pentru vizualizarea</w:t>
      </w:r>
      <w:r w:rsidR="00DF2F7B" w:rsidRPr="00231405">
        <w:rPr>
          <w:rFonts w:ascii="Tahoma" w:hAnsi="Tahoma" w:cs="Tahoma"/>
        </w:rPr>
        <w:t xml:space="preserve"> ordinelor din piață</w:t>
      </w:r>
      <w:r w:rsidR="00AC25F0" w:rsidRPr="00231405">
        <w:rPr>
          <w:rFonts w:ascii="Tahoma" w:hAnsi="Tahoma" w:cs="Tahoma"/>
        </w:rPr>
        <w:t>:</w:t>
      </w:r>
    </w:p>
    <w:p w:rsidR="00231405" w:rsidRPr="00231405" w:rsidRDefault="005C3081" w:rsidP="00215F36">
      <w:pPr>
        <w:pStyle w:val="ListParagraph"/>
        <w:numPr>
          <w:ilvl w:val="0"/>
          <w:numId w:val="4"/>
        </w:numPr>
        <w:ind w:left="709" w:hanging="425"/>
        <w:contextualSpacing w:val="0"/>
        <w:rPr>
          <w:sz w:val="24"/>
          <w:szCs w:val="24"/>
        </w:rPr>
      </w:pPr>
      <w:r>
        <w:rPr>
          <w:sz w:val="24"/>
          <w:szCs w:val="24"/>
        </w:rPr>
        <w:t xml:space="preserve"> </w:t>
      </w:r>
      <w:r w:rsidR="00DF2F7B" w:rsidRPr="00231405">
        <w:rPr>
          <w:rFonts w:ascii="Tahoma" w:hAnsi="Tahoma" w:cs="Tahoma"/>
        </w:rPr>
        <w:t xml:space="preserve">dublu-click </w:t>
      </w:r>
      <w:r w:rsidR="00231405">
        <w:rPr>
          <w:rFonts w:ascii="Tahoma" w:hAnsi="Tahoma" w:cs="Tahoma"/>
        </w:rPr>
        <w:t xml:space="preserve">pe </w:t>
      </w:r>
      <w:r w:rsidR="00DF2F7B" w:rsidRPr="00231405">
        <w:rPr>
          <w:rFonts w:ascii="Tahoma" w:hAnsi="Tahoma" w:cs="Tahoma"/>
        </w:rPr>
        <w:t>pictograma afișată pe linia instrumentului</w:t>
      </w:r>
      <w:r w:rsidR="00AC25F0">
        <w:rPr>
          <w:rFonts w:ascii="Tahoma" w:hAnsi="Tahoma" w:cs="Tahoma"/>
        </w:rPr>
        <w:t>;</w:t>
      </w:r>
    </w:p>
    <w:p w:rsidR="009416F3" w:rsidRDefault="009416F3" w:rsidP="00C45AF1">
      <w:pPr>
        <w:pStyle w:val="ListParagraph"/>
        <w:rPr>
          <w:noProof/>
          <w:lang w:eastAsia="ro-RO"/>
        </w:rPr>
      </w:pPr>
      <w:r>
        <w:rPr>
          <w:noProof/>
          <w:sz w:val="24"/>
          <w:szCs w:val="24"/>
          <w:lang w:val="en-US"/>
        </w:rPr>
        <mc:AlternateContent>
          <mc:Choice Requires="wps">
            <w:drawing>
              <wp:anchor distT="0" distB="0" distL="114300" distR="114300" simplePos="0" relativeHeight="251664384" behindDoc="0" locked="0" layoutInCell="1" allowOverlap="1" wp14:anchorId="52C33A36" wp14:editId="269D00C3">
                <wp:simplePos x="0" y="0"/>
                <wp:positionH relativeFrom="column">
                  <wp:posOffset>4053205</wp:posOffset>
                </wp:positionH>
                <wp:positionV relativeFrom="paragraph">
                  <wp:posOffset>413385</wp:posOffset>
                </wp:positionV>
                <wp:extent cx="219075" cy="285750"/>
                <wp:effectExtent l="0" t="0" r="28575" b="1905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85750"/>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319.15pt;margin-top:32.55pt;width:17.2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" strokecolor="red" strokeweight="1.5pt">
                <v:fill opacity="0"/>
              </v:rect>
            </w:pict>
          </mc:Fallback>
        </mc:AlternateContent>
      </w:r>
      <w:r>
        <w:rPr>
          <w:noProof/>
          <w:lang w:val="en-US"/>
        </w:rPr>
        <w:drawing>
          <wp:inline distT="0" distB="0" distL="0" distR="0" wp14:anchorId="7032F5D4" wp14:editId="6E0DC0AC">
            <wp:extent cx="5267325" cy="104475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450" t="8462" r="49303" b="77179"/>
                    <a:stretch/>
                  </pic:blipFill>
                  <pic:spPr bwMode="auto">
                    <a:xfrm>
                      <a:off x="0" y="0"/>
                      <a:ext cx="5265303" cy="1044358"/>
                    </a:xfrm>
                    <a:prstGeom prst="rect">
                      <a:avLst/>
                    </a:prstGeom>
                    <a:ln>
                      <a:noFill/>
                    </a:ln>
                    <a:extLst>
                      <a:ext uri="{53640926-AAD7-44D8-BBD7-CCE9431645EC}">
                        <a14:shadowObscured xmlns:a14="http://schemas.microsoft.com/office/drawing/2010/main"/>
                      </a:ext>
                    </a:extLst>
                  </pic:spPr>
                </pic:pic>
              </a:graphicData>
            </a:graphic>
          </wp:inline>
        </w:drawing>
      </w:r>
    </w:p>
    <w:p w:rsidR="00231405" w:rsidRDefault="00231405" w:rsidP="00231405">
      <w:pPr>
        <w:pStyle w:val="ListParagraph"/>
        <w:ind w:left="1080" w:hanging="371"/>
        <w:rPr>
          <w:rFonts w:ascii="Tahoma" w:hAnsi="Tahoma" w:cs="Tahoma"/>
          <w:noProof/>
          <w:lang w:eastAsia="ro-RO"/>
        </w:rPr>
      </w:pPr>
    </w:p>
    <w:p w:rsidR="00AC25F0" w:rsidRDefault="00AC25F0" w:rsidP="00456A97">
      <w:pPr>
        <w:pStyle w:val="ListParagraph"/>
        <w:ind w:left="284"/>
        <w:rPr>
          <w:noProof/>
          <w:lang w:eastAsia="ro-RO"/>
        </w:rPr>
      </w:pPr>
      <w:r w:rsidRPr="00231405">
        <w:rPr>
          <w:rFonts w:ascii="Tahoma" w:hAnsi="Tahoma" w:cs="Tahoma"/>
          <w:noProof/>
          <w:lang w:eastAsia="ro-RO"/>
        </w:rPr>
        <w:t xml:space="preserve">Se vor afișa </w:t>
      </w:r>
      <w:r w:rsidR="00456A97">
        <w:rPr>
          <w:rFonts w:ascii="Tahoma" w:hAnsi="Tahoma" w:cs="Tahoma"/>
          <w:noProof/>
          <w:lang w:eastAsia="ro-RO"/>
        </w:rPr>
        <w:t xml:space="preserve">maxim </w:t>
      </w:r>
      <w:r w:rsidR="00456A97" w:rsidRPr="00231405">
        <w:rPr>
          <w:rFonts w:ascii="Tahoma" w:hAnsi="Tahoma" w:cs="Tahoma"/>
          <w:noProof/>
          <w:lang w:eastAsia="ro-RO"/>
        </w:rPr>
        <w:t>10</w:t>
      </w:r>
      <w:r w:rsidR="00456A97">
        <w:rPr>
          <w:rFonts w:ascii="Tahoma" w:hAnsi="Tahoma" w:cs="Tahoma"/>
          <w:noProof/>
          <w:lang w:eastAsia="ro-RO"/>
        </w:rPr>
        <w:t xml:space="preserve"> </w:t>
      </w:r>
      <w:r w:rsidRPr="00231405">
        <w:rPr>
          <w:rFonts w:ascii="Tahoma" w:hAnsi="Tahoma" w:cs="Tahoma"/>
          <w:noProof/>
          <w:lang w:eastAsia="ro-RO"/>
        </w:rPr>
        <w:t>cele mai bune oferte de cumpărare, respectiv de vânzare</w:t>
      </w:r>
      <w:r w:rsidR="00456A97">
        <w:rPr>
          <w:rFonts w:ascii="Tahoma" w:hAnsi="Tahoma" w:cs="Tahoma"/>
          <w:noProof/>
          <w:lang w:eastAsia="ro-RO"/>
        </w:rPr>
        <w:t>. Implicit sunt afișate 5, numărul ofertelor poate fi stabilit în meniul „Configurări” (pct.5)</w:t>
      </w:r>
      <w:r>
        <w:rPr>
          <w:noProof/>
          <w:lang w:eastAsia="ro-RO"/>
        </w:rPr>
        <w:t>:</w:t>
      </w:r>
    </w:p>
    <w:p w:rsidR="00AC25F0" w:rsidRDefault="00AC25F0" w:rsidP="00AC25F0">
      <w:pPr>
        <w:pStyle w:val="ListParagraph"/>
        <w:ind w:left="1080"/>
        <w:rPr>
          <w:noProof/>
          <w:lang w:eastAsia="ro-RO"/>
        </w:rPr>
      </w:pPr>
    </w:p>
    <w:p w:rsidR="00DA0A31" w:rsidRDefault="00DA0A31" w:rsidP="00AC25F0">
      <w:pPr>
        <w:pStyle w:val="ListParagraph"/>
        <w:ind w:left="1080" w:hanging="371"/>
        <w:rPr>
          <w:sz w:val="24"/>
          <w:szCs w:val="24"/>
        </w:rPr>
      </w:pPr>
      <w:r>
        <w:rPr>
          <w:noProof/>
          <w:lang w:val="en-US"/>
        </w:rPr>
        <w:drawing>
          <wp:inline distT="0" distB="0" distL="0" distR="0" wp14:anchorId="20A56DAA" wp14:editId="056CCAE2">
            <wp:extent cx="4905375" cy="1347803"/>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129" t="8718" r="44709" b="69231"/>
                    <a:stretch/>
                  </pic:blipFill>
                  <pic:spPr bwMode="auto">
                    <a:xfrm>
                      <a:off x="0" y="0"/>
                      <a:ext cx="4903489" cy="1347285"/>
                    </a:xfrm>
                    <a:prstGeom prst="rect">
                      <a:avLst/>
                    </a:prstGeom>
                    <a:ln>
                      <a:noFill/>
                    </a:ln>
                    <a:extLst>
                      <a:ext uri="{53640926-AAD7-44D8-BBD7-CCE9431645EC}">
                        <a14:shadowObscured xmlns:a14="http://schemas.microsoft.com/office/drawing/2010/main"/>
                      </a:ext>
                    </a:extLst>
                  </pic:spPr>
                </pic:pic>
              </a:graphicData>
            </a:graphic>
          </wp:inline>
        </w:drawing>
      </w:r>
    </w:p>
    <w:p w:rsidR="00AC25F0" w:rsidRDefault="00AC25F0" w:rsidP="00AC25F0">
      <w:pPr>
        <w:pStyle w:val="ListParagraph"/>
        <w:ind w:left="1080"/>
        <w:rPr>
          <w:noProof/>
          <w:lang w:eastAsia="ro-RO"/>
        </w:rPr>
      </w:pPr>
    </w:p>
    <w:p w:rsidR="00A54871" w:rsidRPr="00724DBC" w:rsidRDefault="00DF2F7B" w:rsidP="00724DBC">
      <w:pPr>
        <w:pStyle w:val="ListParagraph"/>
        <w:ind w:left="284"/>
        <w:contextualSpacing w:val="0"/>
        <w:rPr>
          <w:rFonts w:ascii="Tahoma" w:hAnsi="Tahoma" w:cs="Tahoma"/>
        </w:rPr>
      </w:pPr>
      <w:r w:rsidRPr="00724DBC">
        <w:rPr>
          <w:rFonts w:ascii="Tahoma" w:hAnsi="Tahoma" w:cs="Tahoma"/>
        </w:rPr>
        <w:t>Pentru vizualizarea tuturor ofertelor de cumpărare/vânzare</w:t>
      </w:r>
      <w:r w:rsidR="00A54871" w:rsidRPr="00724DBC">
        <w:rPr>
          <w:rFonts w:ascii="Tahoma" w:hAnsi="Tahoma" w:cs="Tahoma"/>
        </w:rPr>
        <w:t xml:space="preserve"> se selectează opțiunea „Afișează Adâncimea de ordine”</w:t>
      </w:r>
      <w:r w:rsidRPr="00724DBC">
        <w:rPr>
          <w:rFonts w:ascii="Tahoma" w:hAnsi="Tahoma" w:cs="Tahoma"/>
        </w:rPr>
        <w:t xml:space="preserve"> </w:t>
      </w:r>
      <w:r w:rsidR="00A54871" w:rsidRPr="00724DBC">
        <w:rPr>
          <w:rFonts w:ascii="Tahoma" w:hAnsi="Tahoma" w:cs="Tahoma"/>
        </w:rPr>
        <w:t>din fereastra deschisă:</w:t>
      </w:r>
    </w:p>
    <w:p w:rsidR="00DF2F7B" w:rsidRPr="00724DBC" w:rsidRDefault="00DF2F7B" w:rsidP="00724DBC">
      <w:pPr>
        <w:pStyle w:val="ListParagraph"/>
        <w:numPr>
          <w:ilvl w:val="0"/>
          <w:numId w:val="4"/>
        </w:numPr>
        <w:ind w:left="284" w:firstLine="0"/>
        <w:contextualSpacing w:val="0"/>
        <w:rPr>
          <w:rFonts w:ascii="Tahoma" w:hAnsi="Tahoma" w:cs="Tahoma"/>
        </w:rPr>
      </w:pPr>
      <w:r w:rsidRPr="00724DBC">
        <w:rPr>
          <w:rFonts w:ascii="Tahoma" w:hAnsi="Tahoma" w:cs="Tahoma"/>
        </w:rPr>
        <w:t xml:space="preserve">prin click dreapta </w:t>
      </w:r>
      <w:r w:rsidR="00A54871" w:rsidRPr="00724DBC">
        <w:rPr>
          <w:rFonts w:ascii="Tahoma" w:hAnsi="Tahoma" w:cs="Tahoma"/>
        </w:rPr>
        <w:t>pe linia instrumentului</w:t>
      </w:r>
      <w:r w:rsidRPr="00724DBC">
        <w:rPr>
          <w:rFonts w:ascii="Tahoma" w:hAnsi="Tahoma" w:cs="Tahoma"/>
        </w:rPr>
        <w:t xml:space="preserve"> </w:t>
      </w:r>
    </w:p>
    <w:p w:rsidR="00DA0A31" w:rsidRDefault="00F6170D" w:rsidP="00C45AF1">
      <w:pPr>
        <w:pStyle w:val="ListParagraph"/>
        <w:rPr>
          <w:sz w:val="24"/>
          <w:szCs w:val="24"/>
        </w:rPr>
      </w:pPr>
      <w:r>
        <w:rPr>
          <w:noProof/>
          <w:sz w:val="24"/>
          <w:szCs w:val="24"/>
          <w:lang w:val="en-US"/>
        </w:rPr>
        <w:lastRenderedPageBreak/>
        <mc:AlternateContent>
          <mc:Choice Requires="wps">
            <w:drawing>
              <wp:anchor distT="0" distB="0" distL="114300" distR="114300" simplePos="0" relativeHeight="251666432" behindDoc="0" locked="0" layoutInCell="1" allowOverlap="1" wp14:anchorId="39AFF574" wp14:editId="2E682335">
                <wp:simplePos x="0" y="0"/>
                <wp:positionH relativeFrom="column">
                  <wp:posOffset>1144665</wp:posOffset>
                </wp:positionH>
                <wp:positionV relativeFrom="paragraph">
                  <wp:posOffset>1389919</wp:posOffset>
                </wp:positionV>
                <wp:extent cx="1104182" cy="285750"/>
                <wp:effectExtent l="0" t="0" r="20320"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182" cy="285750"/>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90.15pt;margin-top:109.45pt;width:86.9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" strokecolor="red" strokeweight="1.5pt">
                <v:fill opacity="0"/>
              </v:rect>
            </w:pict>
          </mc:Fallback>
        </mc:AlternateContent>
      </w:r>
      <w:r w:rsidR="00DA0A31">
        <w:rPr>
          <w:noProof/>
          <w:lang w:val="en-US"/>
        </w:rPr>
        <w:drawing>
          <wp:inline distT="0" distB="0" distL="0" distR="0" wp14:anchorId="6C1B6757" wp14:editId="7258728F">
            <wp:extent cx="5295900" cy="218164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289" t="8205" r="43748" b="58205"/>
                    <a:stretch/>
                  </pic:blipFill>
                  <pic:spPr bwMode="auto">
                    <a:xfrm>
                      <a:off x="0" y="0"/>
                      <a:ext cx="5293863" cy="2180806"/>
                    </a:xfrm>
                    <a:prstGeom prst="rect">
                      <a:avLst/>
                    </a:prstGeom>
                    <a:ln>
                      <a:noFill/>
                    </a:ln>
                    <a:extLst>
                      <a:ext uri="{53640926-AAD7-44D8-BBD7-CCE9431645EC}">
                        <a14:shadowObscured xmlns:a14="http://schemas.microsoft.com/office/drawing/2010/main"/>
                      </a:ext>
                    </a:extLst>
                  </pic:spPr>
                </pic:pic>
              </a:graphicData>
            </a:graphic>
          </wp:inline>
        </w:drawing>
      </w:r>
    </w:p>
    <w:p w:rsidR="00EE6922" w:rsidRDefault="00EE6922" w:rsidP="00724DBC">
      <w:pPr>
        <w:ind w:left="284"/>
        <w:jc w:val="both"/>
        <w:rPr>
          <w:rFonts w:ascii="Tahoma" w:hAnsi="Tahoma" w:cs="Tahoma"/>
        </w:rPr>
      </w:pPr>
    </w:p>
    <w:p w:rsidR="007F408C" w:rsidRDefault="00DF2F7B" w:rsidP="00724DBC">
      <w:pPr>
        <w:ind w:left="284"/>
        <w:jc w:val="both"/>
        <w:rPr>
          <w:rFonts w:ascii="Tahoma" w:hAnsi="Tahoma" w:cs="Tahoma"/>
        </w:rPr>
      </w:pPr>
      <w:r w:rsidRPr="00724DBC">
        <w:rPr>
          <w:rFonts w:ascii="Tahoma" w:hAnsi="Tahoma" w:cs="Tahoma"/>
        </w:rPr>
        <w:t xml:space="preserve">Prin selectarea opțiunii „Afișează Adâncimea de preț” </w:t>
      </w:r>
      <w:r w:rsidR="00AC25F0" w:rsidRPr="00724DBC">
        <w:rPr>
          <w:rFonts w:ascii="Tahoma" w:hAnsi="Tahoma" w:cs="Tahoma"/>
        </w:rPr>
        <w:t>pot fi vizualizate ordinele sortate pe criteriu de preţ. În această fereastră cantitățile ordinelor cu acelaşi preţ sunt cumulate.</w:t>
      </w:r>
    </w:p>
    <w:p w:rsidR="00724DBC" w:rsidRPr="00724DBC" w:rsidRDefault="00724DBC" w:rsidP="000A14F7">
      <w:pPr>
        <w:jc w:val="both"/>
        <w:rPr>
          <w:rFonts w:ascii="Tahoma" w:hAnsi="Tahoma" w:cs="Tahoma"/>
        </w:rPr>
      </w:pPr>
    </w:p>
    <w:p w:rsidR="00724DBC" w:rsidRPr="00C171E7" w:rsidRDefault="00724DBC" w:rsidP="00724DBC">
      <w:pPr>
        <w:pStyle w:val="ListParagraph"/>
        <w:numPr>
          <w:ilvl w:val="0"/>
          <w:numId w:val="3"/>
        </w:numPr>
        <w:ind w:left="567" w:hanging="567"/>
        <w:contextualSpacing w:val="0"/>
        <w:rPr>
          <w:rFonts w:ascii="Tahoma" w:hAnsi="Tahoma" w:cs="Tahoma"/>
          <w:b/>
          <w:sz w:val="24"/>
          <w:szCs w:val="24"/>
        </w:rPr>
      </w:pPr>
      <w:r>
        <w:rPr>
          <w:rFonts w:ascii="Tahoma" w:hAnsi="Tahoma" w:cs="Tahoma"/>
          <w:b/>
          <w:sz w:val="24"/>
          <w:szCs w:val="24"/>
        </w:rPr>
        <w:t>Tranzacții</w:t>
      </w:r>
    </w:p>
    <w:p w:rsidR="00D92245" w:rsidRDefault="00D92245" w:rsidP="00724DBC">
      <w:pPr>
        <w:ind w:left="284"/>
        <w:jc w:val="both"/>
        <w:rPr>
          <w:rFonts w:ascii="Tahoma" w:hAnsi="Tahoma" w:cs="Tahoma"/>
          <w:noProof/>
          <w:lang w:eastAsia="ro-RO"/>
        </w:rPr>
      </w:pPr>
      <w:r>
        <w:rPr>
          <w:rFonts w:ascii="Tahoma" w:hAnsi="Tahoma" w:cs="Tahoma"/>
          <w:noProof/>
          <w:lang w:eastAsia="ro-RO"/>
        </w:rPr>
        <w:t>Tranzacții se încheie pe tot parcursul sesiunii de tranzacționare</w:t>
      </w:r>
      <w:r w:rsidR="00F6170D">
        <w:rPr>
          <w:rFonts w:ascii="Tahoma" w:hAnsi="Tahoma" w:cs="Tahoma"/>
          <w:noProof/>
          <w:lang w:eastAsia="ro-RO"/>
        </w:rPr>
        <w:t>,</w:t>
      </w:r>
      <w:r>
        <w:rPr>
          <w:rFonts w:ascii="Tahoma" w:hAnsi="Tahoma" w:cs="Tahoma"/>
          <w:noProof/>
          <w:lang w:eastAsia="ro-RO"/>
        </w:rPr>
        <w:t xml:space="preserve"> imediat ce </w:t>
      </w:r>
      <w:r w:rsidR="00F6170D">
        <w:rPr>
          <w:rFonts w:ascii="Tahoma" w:hAnsi="Tahoma" w:cs="Tahoma"/>
          <w:noProof/>
          <w:lang w:eastAsia="ro-RO"/>
        </w:rPr>
        <w:t xml:space="preserve">prin introducerea/modificarea unei oferte </w:t>
      </w:r>
      <w:r>
        <w:rPr>
          <w:rFonts w:ascii="Tahoma" w:hAnsi="Tahoma" w:cs="Tahoma"/>
          <w:noProof/>
          <w:lang w:eastAsia="ro-RO"/>
        </w:rPr>
        <w:t xml:space="preserve">sunt îndeplinite condițiile de corelare, respectiv prețul ofertei de cumpărare </w:t>
      </w:r>
      <w:r w:rsidR="00F6170D">
        <w:rPr>
          <w:rFonts w:ascii="Tahoma" w:hAnsi="Tahoma" w:cs="Tahoma"/>
          <w:noProof/>
          <w:lang w:eastAsia="ro-RO"/>
        </w:rPr>
        <w:t>este mai mare sau cel puțin egal cu prețul ofertei de vânzare sau prețul ofertei de vânzare este mai mic sau cel mult egal cu prețul ofertei de cumpărare.</w:t>
      </w:r>
    </w:p>
    <w:p w:rsidR="00F6170D" w:rsidRDefault="00F6170D" w:rsidP="00F6170D">
      <w:pPr>
        <w:spacing w:after="0"/>
        <w:ind w:left="284"/>
        <w:jc w:val="both"/>
        <w:rPr>
          <w:rFonts w:ascii="Tahoma" w:hAnsi="Tahoma" w:cs="Tahoma"/>
          <w:noProof/>
          <w:lang w:eastAsia="ro-RO"/>
        </w:rPr>
      </w:pPr>
      <w:r>
        <w:rPr>
          <w:rFonts w:ascii="Tahoma" w:hAnsi="Tahoma" w:cs="Tahoma"/>
          <w:noProof/>
          <w:lang w:eastAsia="ro-RO"/>
        </w:rPr>
        <w:t>Tranzacția se încheie:</w:t>
      </w:r>
    </w:p>
    <w:p w:rsidR="00F6170D" w:rsidRDefault="00F6170D" w:rsidP="00F6170D">
      <w:pPr>
        <w:pStyle w:val="ListParagraph"/>
        <w:numPr>
          <w:ilvl w:val="0"/>
          <w:numId w:val="4"/>
        </w:numPr>
        <w:jc w:val="both"/>
        <w:rPr>
          <w:rFonts w:ascii="Tahoma" w:hAnsi="Tahoma" w:cs="Tahoma"/>
          <w:noProof/>
          <w:lang w:eastAsia="ro-RO"/>
        </w:rPr>
      </w:pPr>
      <w:r>
        <w:rPr>
          <w:rFonts w:ascii="Tahoma" w:hAnsi="Tahoma" w:cs="Tahoma"/>
          <w:noProof/>
          <w:lang w:eastAsia="ro-RO"/>
        </w:rPr>
        <w:t>pentru cantitatea comună a celor două oferte care se corelează;</w:t>
      </w:r>
    </w:p>
    <w:p w:rsidR="00F6170D" w:rsidRPr="00F6170D" w:rsidRDefault="00F6170D" w:rsidP="00F6170D">
      <w:pPr>
        <w:pStyle w:val="ListParagraph"/>
        <w:numPr>
          <w:ilvl w:val="0"/>
          <w:numId w:val="4"/>
        </w:numPr>
        <w:jc w:val="both"/>
        <w:rPr>
          <w:rFonts w:ascii="Tahoma" w:hAnsi="Tahoma" w:cs="Tahoma"/>
          <w:noProof/>
          <w:lang w:eastAsia="ro-RO"/>
        </w:rPr>
      </w:pPr>
      <w:r>
        <w:rPr>
          <w:rFonts w:ascii="Tahoma" w:hAnsi="Tahoma" w:cs="Tahoma"/>
          <w:noProof/>
          <w:lang w:eastAsia="ro-RO"/>
        </w:rPr>
        <w:t xml:space="preserve">la prețul ofertei care a răspuns unei oferte existente în </w:t>
      </w:r>
      <w:r w:rsidR="00A52D6C">
        <w:rPr>
          <w:rFonts w:ascii="Tahoma" w:hAnsi="Tahoma" w:cs="Tahoma"/>
          <w:noProof/>
          <w:lang w:eastAsia="ro-RO"/>
        </w:rPr>
        <w:t>sistemul</w:t>
      </w:r>
      <w:r>
        <w:rPr>
          <w:rFonts w:ascii="Tahoma" w:hAnsi="Tahoma" w:cs="Tahoma"/>
          <w:noProof/>
          <w:lang w:eastAsia="ro-RO"/>
        </w:rPr>
        <w:t xml:space="preserve"> de tranzacționare.</w:t>
      </w:r>
    </w:p>
    <w:p w:rsidR="00F6170D" w:rsidRDefault="00F6170D" w:rsidP="00724DBC">
      <w:pPr>
        <w:ind w:left="284"/>
        <w:jc w:val="both"/>
        <w:rPr>
          <w:rFonts w:ascii="Tahoma" w:hAnsi="Tahoma" w:cs="Tahoma"/>
          <w:noProof/>
          <w:lang w:eastAsia="ro-RO"/>
        </w:rPr>
      </w:pPr>
    </w:p>
    <w:p w:rsidR="00F6170D" w:rsidRDefault="00F6170D" w:rsidP="00724DBC">
      <w:pPr>
        <w:ind w:left="284"/>
        <w:jc w:val="both"/>
        <w:rPr>
          <w:rFonts w:ascii="Tahoma" w:hAnsi="Tahoma" w:cs="Tahoma"/>
          <w:noProof/>
          <w:lang w:eastAsia="ro-RO"/>
        </w:rPr>
      </w:pPr>
    </w:p>
    <w:p w:rsidR="007F408C" w:rsidRPr="00724DBC" w:rsidRDefault="00A54871" w:rsidP="00724DBC">
      <w:pPr>
        <w:ind w:left="284"/>
        <w:jc w:val="both"/>
        <w:rPr>
          <w:rFonts w:ascii="Tahoma" w:hAnsi="Tahoma" w:cs="Tahoma"/>
          <w:noProof/>
          <w:lang w:eastAsia="ro-RO"/>
        </w:rPr>
      </w:pPr>
      <w:r w:rsidRPr="00724DBC">
        <w:rPr>
          <w:rFonts w:ascii="Tahoma" w:hAnsi="Tahoma" w:cs="Tahoma"/>
          <w:noProof/>
          <w:lang w:eastAsia="ro-RO"/>
        </w:rPr>
        <w:t xml:space="preserve">Selectând meniul </w:t>
      </w:r>
      <w:r w:rsidRPr="00724DBC">
        <w:rPr>
          <w:rFonts w:ascii="Tahoma" w:hAnsi="Tahoma" w:cs="Tahoma"/>
          <w:b/>
          <w:noProof/>
          <w:lang w:eastAsia="ro-RO"/>
        </w:rPr>
        <w:t>„Tranzacțiile Companiei”</w:t>
      </w:r>
      <w:r w:rsidRPr="00724DBC">
        <w:rPr>
          <w:rFonts w:ascii="Tahoma" w:hAnsi="Tahoma" w:cs="Tahoma"/>
          <w:noProof/>
          <w:lang w:eastAsia="ro-RO"/>
        </w:rPr>
        <w:t xml:space="preserve"> </w:t>
      </w:r>
      <w:r w:rsidR="00724DBC">
        <w:rPr>
          <w:rFonts w:ascii="Tahoma" w:hAnsi="Tahoma" w:cs="Tahoma"/>
          <w:noProof/>
          <w:lang w:eastAsia="ro-RO"/>
        </w:rPr>
        <w:t xml:space="preserve">din bara de sus a </w:t>
      </w:r>
      <w:r w:rsidR="00A52D6C">
        <w:rPr>
          <w:rFonts w:ascii="Tahoma" w:hAnsi="Tahoma" w:cs="Tahoma"/>
          <w:noProof/>
          <w:lang w:eastAsia="ro-RO"/>
        </w:rPr>
        <w:t>sistemului</w:t>
      </w:r>
      <w:r w:rsidR="00724DBC">
        <w:rPr>
          <w:rFonts w:ascii="Tahoma" w:hAnsi="Tahoma" w:cs="Tahoma"/>
          <w:noProof/>
          <w:lang w:eastAsia="ro-RO"/>
        </w:rPr>
        <w:t xml:space="preserve"> de tranzacționare </w:t>
      </w:r>
      <w:r w:rsidRPr="00724DBC">
        <w:rPr>
          <w:rFonts w:ascii="Tahoma" w:hAnsi="Tahoma" w:cs="Tahoma"/>
          <w:noProof/>
          <w:lang w:eastAsia="ro-RO"/>
        </w:rPr>
        <w:t>pot fi vizualizate tranzacțiile proprii încheiate în ziua de tranzacționare</w:t>
      </w:r>
      <w:r w:rsidR="00724DBC">
        <w:rPr>
          <w:rFonts w:ascii="Tahoma" w:hAnsi="Tahoma" w:cs="Tahoma"/>
          <w:noProof/>
          <w:lang w:eastAsia="ro-RO"/>
        </w:rPr>
        <w:t xml:space="preserve"> curentă.</w:t>
      </w:r>
    </w:p>
    <w:p w:rsidR="00DA0A31" w:rsidRDefault="00EE6922" w:rsidP="00724DBC">
      <w:pPr>
        <w:ind w:left="284"/>
        <w:jc w:val="both"/>
        <w:rPr>
          <w:rFonts w:ascii="Tahoma" w:hAnsi="Tahoma" w:cs="Tahoma"/>
        </w:rPr>
      </w:pPr>
      <w:r>
        <w:rPr>
          <w:noProof/>
          <w:sz w:val="24"/>
          <w:szCs w:val="24"/>
          <w:lang w:val="en-US"/>
        </w:rPr>
        <mc:AlternateContent>
          <mc:Choice Requires="wps">
            <w:drawing>
              <wp:anchor distT="0" distB="0" distL="114300" distR="114300" simplePos="0" relativeHeight="251668480" behindDoc="0" locked="0" layoutInCell="1" allowOverlap="1" wp14:anchorId="462FBED3" wp14:editId="30B88DA1">
                <wp:simplePos x="0" y="0"/>
                <wp:positionH relativeFrom="column">
                  <wp:posOffset>549275</wp:posOffset>
                </wp:positionH>
                <wp:positionV relativeFrom="paragraph">
                  <wp:posOffset>58049</wp:posOffset>
                </wp:positionV>
                <wp:extent cx="224023" cy="285750"/>
                <wp:effectExtent l="0" t="0" r="24130"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3" cy="285750"/>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3.25pt;margin-top:4.55pt;width:17.6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" strokecolor="red" strokeweight="1.5pt">
                <v:fill opacity="0"/>
              </v:rect>
            </w:pict>
          </mc:Fallback>
        </mc:AlternateContent>
      </w:r>
      <w:r w:rsidR="00DA0A31">
        <w:rPr>
          <w:noProof/>
          <w:lang w:val="en-US"/>
        </w:rPr>
        <w:drawing>
          <wp:inline distT="0" distB="0" distL="0" distR="0" wp14:anchorId="331E1F53" wp14:editId="25A471B8">
            <wp:extent cx="5572125" cy="1400728"/>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5609" t="8462" r="36376" b="68205"/>
                    <a:stretch/>
                  </pic:blipFill>
                  <pic:spPr bwMode="auto">
                    <a:xfrm>
                      <a:off x="0" y="0"/>
                      <a:ext cx="5569981" cy="1400189"/>
                    </a:xfrm>
                    <a:prstGeom prst="rect">
                      <a:avLst/>
                    </a:prstGeom>
                    <a:ln>
                      <a:noFill/>
                    </a:ln>
                    <a:extLst>
                      <a:ext uri="{53640926-AAD7-44D8-BBD7-CCE9431645EC}">
                        <a14:shadowObscured xmlns:a14="http://schemas.microsoft.com/office/drawing/2010/main"/>
                      </a:ext>
                    </a:extLst>
                  </pic:spPr>
                </pic:pic>
              </a:graphicData>
            </a:graphic>
          </wp:inline>
        </w:drawing>
      </w:r>
    </w:p>
    <w:p w:rsidR="00A54871" w:rsidRDefault="00A54871" w:rsidP="00724DBC">
      <w:pPr>
        <w:ind w:left="284"/>
        <w:jc w:val="both"/>
        <w:rPr>
          <w:rFonts w:ascii="Tahoma" w:hAnsi="Tahoma" w:cs="Tahoma"/>
        </w:rPr>
      </w:pPr>
      <w:r>
        <w:rPr>
          <w:rFonts w:ascii="Tahoma" w:hAnsi="Tahoma" w:cs="Tahoma"/>
        </w:rPr>
        <w:t xml:space="preserve">Prin selectarea meniului </w:t>
      </w:r>
      <w:r w:rsidRPr="00724DBC">
        <w:rPr>
          <w:rFonts w:ascii="Tahoma" w:hAnsi="Tahoma" w:cs="Tahoma"/>
          <w:b/>
        </w:rPr>
        <w:t>„Rapoarte”</w:t>
      </w:r>
      <w:r>
        <w:rPr>
          <w:rFonts w:ascii="Tahoma" w:hAnsi="Tahoma" w:cs="Tahoma"/>
        </w:rPr>
        <w:t xml:space="preserve"> pot fi vizualizate: </w:t>
      </w:r>
    </w:p>
    <w:p w:rsidR="007F408C" w:rsidRPr="00724DBC" w:rsidRDefault="00A54871" w:rsidP="005153F8">
      <w:pPr>
        <w:pStyle w:val="ListParagraph"/>
        <w:numPr>
          <w:ilvl w:val="0"/>
          <w:numId w:val="4"/>
        </w:numPr>
        <w:ind w:left="709" w:hanging="425"/>
        <w:jc w:val="both"/>
        <w:rPr>
          <w:rFonts w:ascii="Tahoma" w:hAnsi="Tahoma" w:cs="Tahoma"/>
        </w:rPr>
      </w:pPr>
      <w:r>
        <w:rPr>
          <w:rFonts w:ascii="Tahoma" w:hAnsi="Tahoma" w:cs="Tahoma"/>
        </w:rPr>
        <w:t xml:space="preserve">toate </w:t>
      </w:r>
      <w:r w:rsidRPr="00724DBC">
        <w:rPr>
          <w:rFonts w:ascii="Tahoma" w:hAnsi="Tahoma" w:cs="Tahoma"/>
        </w:rPr>
        <w:t xml:space="preserve">tranzacțiilor încheiate pe piață </w:t>
      </w:r>
      <w:r w:rsidRPr="00724DBC">
        <w:rPr>
          <w:rFonts w:ascii="Tahoma" w:hAnsi="Tahoma" w:cs="Tahoma"/>
          <w:noProof/>
          <w:lang w:eastAsia="ro-RO"/>
        </w:rPr>
        <w:t>într-o zi de tranzacționare, prin se</w:t>
      </w:r>
      <w:r w:rsidR="00C23F58">
        <w:rPr>
          <w:rFonts w:ascii="Tahoma" w:hAnsi="Tahoma" w:cs="Tahoma"/>
          <w:noProof/>
          <w:lang w:eastAsia="ro-RO"/>
        </w:rPr>
        <w:t>le</w:t>
      </w:r>
      <w:r w:rsidRPr="00724DBC">
        <w:rPr>
          <w:rFonts w:ascii="Tahoma" w:hAnsi="Tahoma" w:cs="Tahoma"/>
          <w:noProof/>
          <w:lang w:eastAsia="ro-RO"/>
        </w:rPr>
        <w:t>ctarea opțiunii</w:t>
      </w:r>
      <w:r>
        <w:rPr>
          <w:noProof/>
          <w:lang w:eastAsia="ro-RO"/>
        </w:rPr>
        <w:t xml:space="preserve"> </w:t>
      </w:r>
      <w:r w:rsidRPr="00724DBC">
        <w:rPr>
          <w:rFonts w:ascii="Tahoma" w:hAnsi="Tahoma" w:cs="Tahoma"/>
          <w:noProof/>
          <w:lang w:eastAsia="ro-RO"/>
        </w:rPr>
        <w:t>„Tranzacții la piață”, alegerea pieței și perioad</w:t>
      </w:r>
      <w:r w:rsidR="00BB1A5B" w:rsidRPr="00724DBC">
        <w:rPr>
          <w:rFonts w:ascii="Tahoma" w:hAnsi="Tahoma" w:cs="Tahoma"/>
          <w:noProof/>
          <w:lang w:eastAsia="ro-RO"/>
        </w:rPr>
        <w:t>ei pentru care se face interogarea</w:t>
      </w:r>
      <w:r w:rsidR="005153F8">
        <w:rPr>
          <w:rFonts w:ascii="Tahoma" w:hAnsi="Tahoma" w:cs="Tahoma"/>
          <w:noProof/>
          <w:lang w:eastAsia="ro-RO"/>
        </w:rPr>
        <w:t>.</w:t>
      </w:r>
    </w:p>
    <w:p w:rsidR="00A54871" w:rsidRPr="00724DBC" w:rsidRDefault="00BB1A5B" w:rsidP="005153F8">
      <w:pPr>
        <w:pStyle w:val="ListParagraph"/>
        <w:ind w:left="709"/>
        <w:jc w:val="both"/>
        <w:rPr>
          <w:rFonts w:ascii="Tahoma" w:hAnsi="Tahoma" w:cs="Tahoma"/>
        </w:rPr>
      </w:pPr>
      <w:r w:rsidRPr="00724DBC">
        <w:rPr>
          <w:rFonts w:ascii="Tahoma" w:hAnsi="Tahoma" w:cs="Tahoma"/>
          <w:noProof/>
          <w:lang w:eastAsia="ro-RO"/>
        </w:rPr>
        <w:t>În fereastra afișată tranzacțiile proprii nu sunt marcate distinct</w:t>
      </w:r>
      <w:r w:rsidR="005153F8">
        <w:rPr>
          <w:rFonts w:ascii="Tahoma" w:hAnsi="Tahoma" w:cs="Tahoma"/>
          <w:noProof/>
          <w:lang w:eastAsia="ro-RO"/>
        </w:rPr>
        <w:t>.</w:t>
      </w:r>
    </w:p>
    <w:p w:rsidR="00DA0A31" w:rsidRDefault="00DA0A31" w:rsidP="005153F8">
      <w:pPr>
        <w:ind w:firstLine="284"/>
        <w:jc w:val="both"/>
        <w:rPr>
          <w:noProof/>
          <w:lang w:eastAsia="ro-RO"/>
        </w:rPr>
      </w:pPr>
      <w:r>
        <w:rPr>
          <w:noProof/>
          <w:lang w:val="en-US"/>
        </w:rPr>
        <w:lastRenderedPageBreak/>
        <w:drawing>
          <wp:inline distT="0" distB="0" distL="0" distR="0" wp14:anchorId="31E7F4D4" wp14:editId="2AA8404F">
            <wp:extent cx="5457825" cy="2418567"/>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9135" t="14616" r="49998" b="56410"/>
                    <a:stretch/>
                  </pic:blipFill>
                  <pic:spPr bwMode="auto">
                    <a:xfrm>
                      <a:off x="0" y="0"/>
                      <a:ext cx="5455726" cy="2417637"/>
                    </a:xfrm>
                    <a:prstGeom prst="rect">
                      <a:avLst/>
                    </a:prstGeom>
                    <a:ln>
                      <a:noFill/>
                    </a:ln>
                    <a:extLst>
                      <a:ext uri="{53640926-AAD7-44D8-BBD7-CCE9431645EC}">
                        <a14:shadowObscured xmlns:a14="http://schemas.microsoft.com/office/drawing/2010/main"/>
                      </a:ext>
                    </a:extLst>
                  </pic:spPr>
                </pic:pic>
              </a:graphicData>
            </a:graphic>
          </wp:inline>
        </w:drawing>
      </w:r>
    </w:p>
    <w:p w:rsidR="005153F8" w:rsidRDefault="005153F8" w:rsidP="005153F8">
      <w:pPr>
        <w:ind w:firstLine="284"/>
        <w:jc w:val="both"/>
        <w:rPr>
          <w:noProof/>
          <w:lang w:eastAsia="ro-RO"/>
        </w:rPr>
      </w:pPr>
    </w:p>
    <w:p w:rsidR="00A648B7" w:rsidRDefault="00BB1A5B" w:rsidP="005153F8">
      <w:pPr>
        <w:pStyle w:val="ListParagraph"/>
        <w:numPr>
          <w:ilvl w:val="0"/>
          <w:numId w:val="4"/>
        </w:numPr>
        <w:ind w:left="709" w:hanging="425"/>
        <w:jc w:val="both"/>
        <w:rPr>
          <w:rFonts w:ascii="Tahoma" w:hAnsi="Tahoma" w:cs="Tahoma"/>
        </w:rPr>
      </w:pPr>
      <w:r w:rsidRPr="005153F8">
        <w:rPr>
          <w:rFonts w:ascii="Tahoma" w:hAnsi="Tahoma" w:cs="Tahoma"/>
        </w:rPr>
        <w:t>tranzacțiile proprii încheiate în zilele anterioare de tranzacționare prin se</w:t>
      </w:r>
      <w:r w:rsidR="00C23F58">
        <w:rPr>
          <w:rFonts w:ascii="Tahoma" w:hAnsi="Tahoma" w:cs="Tahoma"/>
        </w:rPr>
        <w:t>le</w:t>
      </w:r>
      <w:r w:rsidRPr="005153F8">
        <w:rPr>
          <w:rFonts w:ascii="Tahoma" w:hAnsi="Tahoma" w:cs="Tahoma"/>
        </w:rPr>
        <w:t>ctarea opțiunii „Tranzacții Companiei” și alegerea perioadei pentru care se face interogarea</w:t>
      </w:r>
      <w:r w:rsidR="005153F8">
        <w:rPr>
          <w:rFonts w:ascii="Tahoma" w:hAnsi="Tahoma" w:cs="Tahoma"/>
        </w:rPr>
        <w:t>:</w:t>
      </w:r>
    </w:p>
    <w:p w:rsidR="00EE6922" w:rsidRPr="005153F8" w:rsidRDefault="00EE6922" w:rsidP="00EE6922">
      <w:pPr>
        <w:pStyle w:val="ListParagraph"/>
        <w:ind w:left="709"/>
        <w:jc w:val="both"/>
        <w:rPr>
          <w:rFonts w:ascii="Tahoma" w:hAnsi="Tahoma" w:cs="Tahoma"/>
        </w:rPr>
      </w:pPr>
    </w:p>
    <w:p w:rsidR="007F408C" w:rsidRDefault="00BB1A5B" w:rsidP="005153F8">
      <w:pPr>
        <w:ind w:firstLine="284"/>
        <w:jc w:val="both"/>
        <w:rPr>
          <w:noProof/>
          <w:lang w:eastAsia="ro-RO"/>
        </w:rPr>
      </w:pPr>
      <w:r>
        <w:rPr>
          <w:noProof/>
          <w:lang w:val="en-US"/>
        </w:rPr>
        <w:drawing>
          <wp:inline distT="0" distB="0" distL="0" distR="0" wp14:anchorId="072D55BF" wp14:editId="713F44A5">
            <wp:extent cx="5638800" cy="1896876"/>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841" t="6146" r="45192" b="66423"/>
                    <a:stretch/>
                  </pic:blipFill>
                  <pic:spPr bwMode="auto">
                    <a:xfrm>
                      <a:off x="0" y="0"/>
                      <a:ext cx="5643967" cy="1898614"/>
                    </a:xfrm>
                    <a:prstGeom prst="rect">
                      <a:avLst/>
                    </a:prstGeom>
                    <a:ln>
                      <a:noFill/>
                    </a:ln>
                    <a:extLst>
                      <a:ext uri="{53640926-AAD7-44D8-BBD7-CCE9431645EC}">
                        <a14:shadowObscured xmlns:a14="http://schemas.microsoft.com/office/drawing/2010/main"/>
                      </a:ext>
                    </a:extLst>
                  </pic:spPr>
                </pic:pic>
              </a:graphicData>
            </a:graphic>
          </wp:inline>
        </w:drawing>
      </w:r>
    </w:p>
    <w:p w:rsidR="005153F8" w:rsidRDefault="005153F8" w:rsidP="005153F8">
      <w:pPr>
        <w:ind w:firstLine="284"/>
        <w:jc w:val="both"/>
        <w:rPr>
          <w:noProof/>
          <w:lang w:eastAsia="ro-RO"/>
        </w:rPr>
      </w:pPr>
    </w:p>
    <w:p w:rsidR="005153F8" w:rsidRPr="005153F8" w:rsidRDefault="00A648B7" w:rsidP="005153F8">
      <w:pPr>
        <w:pStyle w:val="ListParagraph"/>
        <w:numPr>
          <w:ilvl w:val="0"/>
          <w:numId w:val="4"/>
        </w:numPr>
        <w:ind w:left="709" w:hanging="425"/>
        <w:jc w:val="both"/>
        <w:rPr>
          <w:rFonts w:ascii="Tahoma" w:hAnsi="Tahoma" w:cs="Tahoma"/>
        </w:rPr>
      </w:pPr>
      <w:r w:rsidRPr="005153F8">
        <w:rPr>
          <w:rFonts w:ascii="Tahoma" w:hAnsi="Tahoma" w:cs="Tahoma"/>
        </w:rPr>
        <w:t>în meniul „Declanșator Tranzacție” sunt afișate toate tranzacțiile încheiate în piață în ziua curente, tranzacțiile proprii fiind marcate distinct</w:t>
      </w:r>
      <w:r w:rsidR="005153F8">
        <w:rPr>
          <w:rFonts w:ascii="Tahoma" w:hAnsi="Tahoma" w:cs="Tahoma"/>
        </w:rPr>
        <w:t>:</w:t>
      </w:r>
    </w:p>
    <w:p w:rsidR="000A6A31" w:rsidRDefault="000A6A31" w:rsidP="005153F8">
      <w:pPr>
        <w:ind w:left="284"/>
        <w:jc w:val="both"/>
        <w:rPr>
          <w:rFonts w:ascii="Tahoma" w:hAnsi="Tahoma" w:cs="Tahoma"/>
        </w:rPr>
      </w:pPr>
      <w:r>
        <w:rPr>
          <w:noProof/>
          <w:lang w:val="en-US"/>
        </w:rPr>
        <w:drawing>
          <wp:inline distT="0" distB="0" distL="0" distR="0" wp14:anchorId="0A51ED93" wp14:editId="4A636BF7">
            <wp:extent cx="3914775" cy="168400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6250" t="10000" r="65063" b="70256"/>
                    <a:stretch/>
                  </pic:blipFill>
                  <pic:spPr bwMode="auto">
                    <a:xfrm>
                      <a:off x="0" y="0"/>
                      <a:ext cx="3913270" cy="1683362"/>
                    </a:xfrm>
                    <a:prstGeom prst="rect">
                      <a:avLst/>
                    </a:prstGeom>
                    <a:ln>
                      <a:noFill/>
                    </a:ln>
                    <a:extLst>
                      <a:ext uri="{53640926-AAD7-44D8-BBD7-CCE9431645EC}">
                        <a14:shadowObscured xmlns:a14="http://schemas.microsoft.com/office/drawing/2010/main"/>
                      </a:ext>
                    </a:extLst>
                  </pic:spPr>
                </pic:pic>
              </a:graphicData>
            </a:graphic>
          </wp:inline>
        </w:drawing>
      </w:r>
    </w:p>
    <w:p w:rsidR="005153F8" w:rsidRPr="00C171E7" w:rsidRDefault="005153F8" w:rsidP="005153F8">
      <w:pPr>
        <w:pStyle w:val="ListParagraph"/>
        <w:numPr>
          <w:ilvl w:val="0"/>
          <w:numId w:val="3"/>
        </w:numPr>
        <w:ind w:left="567" w:hanging="567"/>
        <w:contextualSpacing w:val="0"/>
        <w:rPr>
          <w:rFonts w:ascii="Tahoma" w:hAnsi="Tahoma" w:cs="Tahoma"/>
          <w:b/>
          <w:sz w:val="24"/>
          <w:szCs w:val="24"/>
        </w:rPr>
      </w:pPr>
      <w:r>
        <w:rPr>
          <w:rFonts w:ascii="Tahoma" w:hAnsi="Tahoma" w:cs="Tahoma"/>
          <w:b/>
          <w:sz w:val="24"/>
          <w:szCs w:val="24"/>
        </w:rPr>
        <w:t>Mesaje</w:t>
      </w:r>
    </w:p>
    <w:p w:rsidR="000A14F7" w:rsidRDefault="000A14F7" w:rsidP="005153F8">
      <w:pPr>
        <w:ind w:left="284"/>
        <w:jc w:val="both"/>
        <w:rPr>
          <w:rFonts w:ascii="Tahoma" w:hAnsi="Tahoma" w:cs="Tahoma"/>
        </w:rPr>
      </w:pPr>
      <w:r w:rsidRPr="004652F3">
        <w:rPr>
          <w:rFonts w:ascii="Tahoma" w:hAnsi="Tahoma" w:cs="Tahoma"/>
        </w:rPr>
        <w:lastRenderedPageBreak/>
        <w:t xml:space="preserve">Prin selectarea </w:t>
      </w:r>
      <w:r>
        <w:rPr>
          <w:rFonts w:ascii="Tahoma" w:hAnsi="Tahoma" w:cs="Tahoma"/>
        </w:rPr>
        <w:t>m</w:t>
      </w:r>
      <w:r w:rsidRPr="004652F3">
        <w:rPr>
          <w:rFonts w:ascii="Tahoma" w:hAnsi="Tahoma" w:cs="Tahoma"/>
        </w:rPr>
        <w:t>eniu</w:t>
      </w:r>
      <w:r>
        <w:rPr>
          <w:rFonts w:ascii="Tahoma" w:hAnsi="Tahoma" w:cs="Tahoma"/>
        </w:rPr>
        <w:t xml:space="preserve">lui </w:t>
      </w:r>
      <w:r w:rsidRPr="005153F8">
        <w:rPr>
          <w:rFonts w:ascii="Tahoma" w:hAnsi="Tahoma" w:cs="Tahoma"/>
          <w:b/>
        </w:rPr>
        <w:t>„Știri”</w:t>
      </w:r>
      <w:r w:rsidRPr="004652F3">
        <w:rPr>
          <w:rFonts w:ascii="Tahoma" w:hAnsi="Tahoma" w:cs="Tahoma"/>
        </w:rPr>
        <w:t xml:space="preserve"> pot </w:t>
      </w:r>
      <w:r>
        <w:rPr>
          <w:rFonts w:ascii="Tahoma" w:hAnsi="Tahoma" w:cs="Tahoma"/>
        </w:rPr>
        <w:t xml:space="preserve">fi </w:t>
      </w:r>
      <w:r w:rsidRPr="004652F3">
        <w:rPr>
          <w:rFonts w:ascii="Tahoma" w:hAnsi="Tahoma" w:cs="Tahoma"/>
        </w:rPr>
        <w:t>vizualiza</w:t>
      </w:r>
      <w:r>
        <w:rPr>
          <w:rFonts w:ascii="Tahoma" w:hAnsi="Tahoma" w:cs="Tahoma"/>
        </w:rPr>
        <w:t>te</w:t>
      </w:r>
      <w:r w:rsidRPr="004652F3">
        <w:rPr>
          <w:rFonts w:ascii="Tahoma" w:hAnsi="Tahoma" w:cs="Tahoma"/>
        </w:rPr>
        <w:t xml:space="preserve"> mesajele transmise de către administratorul </w:t>
      </w:r>
      <w:r w:rsidR="00A52D6C">
        <w:rPr>
          <w:rFonts w:ascii="Tahoma" w:hAnsi="Tahoma" w:cs="Tahoma"/>
        </w:rPr>
        <w:t>sistemului de tranzacționare</w:t>
      </w:r>
      <w:r>
        <w:rPr>
          <w:rFonts w:ascii="Tahoma" w:hAnsi="Tahoma" w:cs="Tahoma"/>
        </w:rPr>
        <w:t xml:space="preserve"> </w:t>
      </w:r>
      <w:r w:rsidRPr="00F60535">
        <w:rPr>
          <w:rFonts w:ascii="Tahoma" w:hAnsi="Tahoma" w:cs="Tahoma"/>
        </w:rPr>
        <w:t xml:space="preserve">sau mesaje automate emise de </w:t>
      </w:r>
      <w:r w:rsidR="00A52D6C">
        <w:rPr>
          <w:rFonts w:ascii="Tahoma" w:hAnsi="Tahoma" w:cs="Tahoma"/>
        </w:rPr>
        <w:t>sistemul de tranzacționare</w:t>
      </w:r>
      <w:r w:rsidRPr="00F60535">
        <w:rPr>
          <w:rFonts w:ascii="Tahoma" w:hAnsi="Tahoma" w:cs="Tahoma"/>
        </w:rPr>
        <w:t xml:space="preserve">, </w:t>
      </w:r>
      <w:r w:rsidRPr="004652F3">
        <w:rPr>
          <w:rFonts w:ascii="Tahoma" w:hAnsi="Tahoma" w:cs="Tahoma"/>
        </w:rPr>
        <w:t>precum şi ora la care acestea au fost transmise.</w:t>
      </w:r>
    </w:p>
    <w:p w:rsidR="005153F8" w:rsidRDefault="005153F8" w:rsidP="005153F8">
      <w:pPr>
        <w:ind w:left="284"/>
        <w:jc w:val="both"/>
        <w:rPr>
          <w:rFonts w:ascii="Tahoma" w:hAnsi="Tahoma" w:cs="Tahoma"/>
        </w:rPr>
      </w:pPr>
      <w:r>
        <w:rPr>
          <w:rFonts w:ascii="Tahoma" w:hAnsi="Tahoma" w:cs="Tahoma"/>
        </w:rPr>
        <w:t xml:space="preserve">De asemenea ultimul mesaj primit poate </w:t>
      </w:r>
      <w:r w:rsidR="00114044">
        <w:rPr>
          <w:rFonts w:ascii="Tahoma" w:hAnsi="Tahoma" w:cs="Tahoma"/>
        </w:rPr>
        <w:t>f</w:t>
      </w:r>
      <w:r>
        <w:rPr>
          <w:rFonts w:ascii="Tahoma" w:hAnsi="Tahoma" w:cs="Tahoma"/>
        </w:rPr>
        <w:t>i vizualizat în bara de jos a sistemului de tranzacționare.</w:t>
      </w:r>
    </w:p>
    <w:p w:rsidR="009507E9" w:rsidRDefault="009507E9" w:rsidP="005153F8">
      <w:pPr>
        <w:ind w:left="284"/>
        <w:jc w:val="both"/>
        <w:rPr>
          <w:rFonts w:ascii="Tahoma" w:hAnsi="Tahoma" w:cs="Tahoma"/>
        </w:rPr>
      </w:pPr>
    </w:p>
    <w:p w:rsidR="005153F8" w:rsidRPr="00C171E7" w:rsidRDefault="005153F8" w:rsidP="005153F8">
      <w:pPr>
        <w:pStyle w:val="ListParagraph"/>
        <w:numPr>
          <w:ilvl w:val="0"/>
          <w:numId w:val="3"/>
        </w:numPr>
        <w:ind w:left="567" w:hanging="567"/>
        <w:contextualSpacing w:val="0"/>
        <w:rPr>
          <w:rFonts w:ascii="Tahoma" w:hAnsi="Tahoma" w:cs="Tahoma"/>
          <w:b/>
          <w:sz w:val="24"/>
          <w:szCs w:val="24"/>
        </w:rPr>
      </w:pPr>
      <w:r>
        <w:rPr>
          <w:rFonts w:ascii="Tahoma" w:hAnsi="Tahoma" w:cs="Tahoma"/>
          <w:b/>
          <w:sz w:val="24"/>
          <w:szCs w:val="24"/>
        </w:rPr>
        <w:t>Configurări</w:t>
      </w:r>
    </w:p>
    <w:p w:rsidR="00330C8D" w:rsidRPr="005153F8" w:rsidRDefault="00330C8D" w:rsidP="005153F8">
      <w:pPr>
        <w:pStyle w:val="ListParagraph"/>
        <w:ind w:hanging="436"/>
        <w:rPr>
          <w:rFonts w:ascii="Tahoma" w:hAnsi="Tahoma" w:cs="Tahoma"/>
        </w:rPr>
      </w:pPr>
      <w:r w:rsidRPr="005153F8">
        <w:rPr>
          <w:rFonts w:ascii="Tahoma" w:hAnsi="Tahoma" w:cs="Tahoma"/>
        </w:rPr>
        <w:t xml:space="preserve">În meniul </w:t>
      </w:r>
      <w:r w:rsidR="005153F8" w:rsidRPr="005153F8">
        <w:rPr>
          <w:rFonts w:ascii="Tahoma" w:hAnsi="Tahoma" w:cs="Tahoma"/>
          <w:b/>
        </w:rPr>
        <w:t>„C</w:t>
      </w:r>
      <w:r w:rsidRPr="005153F8">
        <w:rPr>
          <w:rFonts w:ascii="Tahoma" w:hAnsi="Tahoma" w:cs="Tahoma"/>
          <w:b/>
        </w:rPr>
        <w:t>onfigurare</w:t>
      </w:r>
      <w:r w:rsidR="005153F8" w:rsidRPr="005153F8">
        <w:rPr>
          <w:rFonts w:ascii="Tahoma" w:hAnsi="Tahoma" w:cs="Tahoma"/>
          <w:b/>
        </w:rPr>
        <w:t>”</w:t>
      </w:r>
      <w:r w:rsidRPr="005153F8">
        <w:rPr>
          <w:rFonts w:ascii="Tahoma" w:hAnsi="Tahoma" w:cs="Tahoma"/>
        </w:rPr>
        <w:t xml:space="preserve"> pot fi particularizate ecranele proprii ale aplicației.</w:t>
      </w:r>
    </w:p>
    <w:p w:rsidR="00330C8D" w:rsidRDefault="00330C8D" w:rsidP="005153F8">
      <w:pPr>
        <w:ind w:left="284"/>
        <w:jc w:val="both"/>
        <w:rPr>
          <w:rFonts w:ascii="Tahoma" w:hAnsi="Tahoma" w:cs="Tahoma"/>
        </w:rPr>
      </w:pPr>
      <w:r w:rsidRPr="004652F3">
        <w:rPr>
          <w:rFonts w:ascii="Tahoma" w:hAnsi="Tahoma" w:cs="Tahoma"/>
        </w:rPr>
        <w:t xml:space="preserve">Selectând opţiunile „Vizualizare Piaţă”, „Registru ordine”, „Tranzacţiile Companiei” pot fi adăugate/eliminate coloanele care vor fi vizualizate la accesarea ferestrelor respective. </w:t>
      </w:r>
    </w:p>
    <w:p w:rsidR="00330C8D" w:rsidRDefault="00330C8D" w:rsidP="005153F8">
      <w:pPr>
        <w:ind w:firstLine="284"/>
        <w:jc w:val="both"/>
        <w:rPr>
          <w:rFonts w:ascii="Tahoma" w:hAnsi="Tahoma" w:cs="Tahoma"/>
        </w:rPr>
      </w:pPr>
      <w:r>
        <w:rPr>
          <w:noProof/>
          <w:lang w:val="en-US"/>
        </w:rPr>
        <w:drawing>
          <wp:inline distT="0" distB="0" distL="0" distR="0">
            <wp:extent cx="3533775" cy="360638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33775" cy="3606387"/>
                    </a:xfrm>
                    <a:prstGeom prst="rect">
                      <a:avLst/>
                    </a:prstGeom>
                    <a:noFill/>
                    <a:ln>
                      <a:noFill/>
                    </a:ln>
                  </pic:spPr>
                </pic:pic>
              </a:graphicData>
            </a:graphic>
          </wp:inline>
        </w:drawing>
      </w:r>
    </w:p>
    <w:p w:rsidR="00330C8D" w:rsidRPr="004652F3" w:rsidRDefault="00330C8D" w:rsidP="00456A97">
      <w:pPr>
        <w:ind w:left="284"/>
        <w:jc w:val="both"/>
        <w:rPr>
          <w:rFonts w:ascii="Tahoma" w:hAnsi="Tahoma" w:cs="Tahoma"/>
        </w:rPr>
      </w:pPr>
      <w:r w:rsidRPr="004652F3">
        <w:rPr>
          <w:rFonts w:ascii="Tahoma" w:hAnsi="Tahoma" w:cs="Tahoma"/>
        </w:rPr>
        <w:t xml:space="preserve">De asemenea din fereastra corespunzătoare opţiunii „Vizualizare Piaţă” poate fi ales numărul maxim de </w:t>
      </w:r>
      <w:r w:rsidR="00456A97">
        <w:rPr>
          <w:rFonts w:ascii="Tahoma" w:hAnsi="Tahoma" w:cs="Tahoma"/>
        </w:rPr>
        <w:t>ordine</w:t>
      </w:r>
      <w:r w:rsidRPr="004652F3">
        <w:rPr>
          <w:rFonts w:ascii="Tahoma" w:hAnsi="Tahoma" w:cs="Tahoma"/>
        </w:rPr>
        <w:t xml:space="preserve"> care apar în listă, respectiv numărul ordinelor care apar în adâncimea de </w:t>
      </w:r>
      <w:r w:rsidR="00456A97">
        <w:rPr>
          <w:rFonts w:ascii="Tahoma" w:hAnsi="Tahoma" w:cs="Tahoma"/>
        </w:rPr>
        <w:t xml:space="preserve">piață </w:t>
      </w:r>
      <w:r w:rsidRPr="004652F3">
        <w:rPr>
          <w:rFonts w:ascii="Tahoma" w:hAnsi="Tahoma" w:cs="Tahoma"/>
        </w:rPr>
        <w:t>(maxim 10).</w:t>
      </w:r>
    </w:p>
    <w:p w:rsidR="00330C8D" w:rsidRPr="004652F3" w:rsidRDefault="00330C8D" w:rsidP="00330C8D">
      <w:pPr>
        <w:jc w:val="both"/>
        <w:rPr>
          <w:rFonts w:ascii="Tahoma" w:hAnsi="Tahoma" w:cs="Tahoma"/>
        </w:rPr>
      </w:pPr>
    </w:p>
    <w:p w:rsidR="00330C8D" w:rsidRDefault="00330C8D" w:rsidP="00456A97">
      <w:pPr>
        <w:ind w:firstLine="284"/>
        <w:jc w:val="both"/>
        <w:rPr>
          <w:rFonts w:ascii="Tahoma" w:hAnsi="Tahoma" w:cs="Tahoma"/>
        </w:rPr>
      </w:pPr>
      <w:r>
        <w:rPr>
          <w:noProof/>
          <w:lang w:val="en-US"/>
        </w:rPr>
        <w:lastRenderedPageBreak/>
        <mc:AlternateContent>
          <mc:Choice Requires="wps">
            <w:drawing>
              <wp:anchor distT="0" distB="0" distL="114300" distR="114300" simplePos="0" relativeHeight="251662336" behindDoc="0" locked="0" layoutInCell="1" allowOverlap="1" wp14:anchorId="2174480F" wp14:editId="04FD3E98">
                <wp:simplePos x="0" y="0"/>
                <wp:positionH relativeFrom="column">
                  <wp:posOffset>271780</wp:posOffset>
                </wp:positionH>
                <wp:positionV relativeFrom="paragraph">
                  <wp:posOffset>1948180</wp:posOffset>
                </wp:positionV>
                <wp:extent cx="561975" cy="228600"/>
                <wp:effectExtent l="0" t="0" r="28575"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61975" cy="228600"/>
                        </a:xfrm>
                        <a:prstGeom prst="rect">
                          <a:avLst/>
                        </a:prstGeom>
                        <a:solidFill>
                          <a:srgbClr val="FFFFFF">
                            <a:alpha val="0"/>
                          </a:srgbClr>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30C8D" w:rsidRDefault="00330C8D" w:rsidP="0009621C">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21.4pt;margin-top:153.4pt;width:44.25pt;height:1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" strokecolor="red" strokeweight="1.5pt">
                <v:fill opacity="0"/>
                <v:textbox>
                  <w:txbxContent>
                    <w:p w:rsidR="00330C8D" w:rsidRDefault="00330C8D" w:rsidP="0009621C">
                      <w:pPr>
                        <w:jc w:val="center"/>
                        <w:rPr>
                          <w:b/>
                        </w:rPr>
                      </w:pPr>
                    </w:p>
                  </w:txbxContent>
                </v:textbox>
              </v:shape>
            </w:pict>
          </mc:Fallback>
        </mc:AlternateContent>
      </w:r>
      <w:r>
        <w:rPr>
          <w:noProof/>
          <w:lang w:val="en-US"/>
        </w:rPr>
        <w:drawing>
          <wp:inline distT="0" distB="0" distL="0" distR="0" wp14:anchorId="02570A37" wp14:editId="602F8DE9">
            <wp:extent cx="2781300" cy="2838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1300" cy="2838450"/>
                    </a:xfrm>
                    <a:prstGeom prst="rect">
                      <a:avLst/>
                    </a:prstGeom>
                    <a:noFill/>
                    <a:ln>
                      <a:noFill/>
                    </a:ln>
                  </pic:spPr>
                </pic:pic>
              </a:graphicData>
            </a:graphic>
          </wp:inline>
        </w:drawing>
      </w:r>
    </w:p>
    <w:p w:rsidR="00330C8D" w:rsidRDefault="00330C8D" w:rsidP="00456A97">
      <w:pPr>
        <w:ind w:left="284"/>
        <w:jc w:val="both"/>
        <w:rPr>
          <w:rFonts w:ascii="Tahoma" w:hAnsi="Tahoma" w:cs="Tahoma"/>
        </w:rPr>
      </w:pPr>
      <w:r w:rsidRPr="004652F3">
        <w:rPr>
          <w:rFonts w:ascii="Tahoma" w:hAnsi="Tahoma" w:cs="Tahoma"/>
        </w:rPr>
        <w:t xml:space="preserve">Selectând opţiunea „Limitări ordine” din meniul </w:t>
      </w:r>
      <w:r w:rsidR="00456A97">
        <w:rPr>
          <w:rFonts w:ascii="Tahoma" w:hAnsi="Tahoma" w:cs="Tahoma"/>
        </w:rPr>
        <w:t>„</w:t>
      </w:r>
      <w:r w:rsidRPr="004652F3">
        <w:rPr>
          <w:rFonts w:ascii="Tahoma" w:hAnsi="Tahoma" w:cs="Tahoma"/>
        </w:rPr>
        <w:t>Configurare</w:t>
      </w:r>
      <w:r w:rsidR="00456A97">
        <w:rPr>
          <w:rFonts w:ascii="Tahoma" w:hAnsi="Tahoma" w:cs="Tahoma"/>
        </w:rPr>
        <w:t>”</w:t>
      </w:r>
      <w:r w:rsidRPr="004652F3">
        <w:rPr>
          <w:rFonts w:ascii="Tahoma" w:hAnsi="Tahoma" w:cs="Tahoma"/>
        </w:rPr>
        <w:t xml:space="preserve">, </w:t>
      </w:r>
      <w:r w:rsidR="00456A97">
        <w:rPr>
          <w:rFonts w:ascii="Tahoma" w:hAnsi="Tahoma" w:cs="Tahoma"/>
        </w:rPr>
        <w:t>pot fi</w:t>
      </w:r>
      <w:r w:rsidRPr="004652F3">
        <w:rPr>
          <w:rFonts w:ascii="Tahoma" w:hAnsi="Tahoma" w:cs="Tahoma"/>
        </w:rPr>
        <w:t xml:space="preserve"> </w:t>
      </w:r>
      <w:r w:rsidR="00456A97">
        <w:rPr>
          <w:rFonts w:ascii="Tahoma" w:hAnsi="Tahoma" w:cs="Tahoma"/>
        </w:rPr>
        <w:t>stabilite</w:t>
      </w:r>
      <w:r w:rsidRPr="004652F3">
        <w:rPr>
          <w:rFonts w:ascii="Tahoma" w:hAnsi="Tahoma" w:cs="Tahoma"/>
        </w:rPr>
        <w:t xml:space="preserve"> limit</w:t>
      </w:r>
      <w:r w:rsidR="00456A97">
        <w:rPr>
          <w:rFonts w:ascii="Tahoma" w:hAnsi="Tahoma" w:cs="Tahoma"/>
        </w:rPr>
        <w:t>e</w:t>
      </w:r>
      <w:r w:rsidRPr="004652F3">
        <w:rPr>
          <w:rFonts w:ascii="Tahoma" w:hAnsi="Tahoma" w:cs="Tahoma"/>
        </w:rPr>
        <w:t xml:space="preserve"> de volum </w:t>
      </w:r>
      <w:r w:rsidR="00456A97">
        <w:rPr>
          <w:rFonts w:ascii="Tahoma" w:hAnsi="Tahoma" w:cs="Tahoma"/>
        </w:rPr>
        <w:t>și/</w:t>
      </w:r>
      <w:r w:rsidRPr="004652F3">
        <w:rPr>
          <w:rFonts w:ascii="Tahoma" w:hAnsi="Tahoma" w:cs="Tahoma"/>
        </w:rPr>
        <w:t>sau preț pentru introducerea ordinelor.</w:t>
      </w:r>
    </w:p>
    <w:p w:rsidR="00114044" w:rsidRDefault="00114044" w:rsidP="00456A97">
      <w:pPr>
        <w:ind w:firstLine="284"/>
        <w:jc w:val="both"/>
        <w:rPr>
          <w:rFonts w:ascii="Tahoma" w:hAnsi="Tahoma" w:cs="Tahoma"/>
        </w:rPr>
      </w:pPr>
      <w:r>
        <w:rPr>
          <w:noProof/>
          <w:lang w:val="en-US"/>
        </w:rPr>
        <w:drawing>
          <wp:inline distT="0" distB="0" distL="0" distR="0" wp14:anchorId="37EA2F65" wp14:editId="7FEB51C1">
            <wp:extent cx="4086225" cy="4182943"/>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6220" t="26154" r="36696" b="29488"/>
                    <a:stretch/>
                  </pic:blipFill>
                  <pic:spPr bwMode="auto">
                    <a:xfrm>
                      <a:off x="0" y="0"/>
                      <a:ext cx="4084653" cy="4181334"/>
                    </a:xfrm>
                    <a:prstGeom prst="rect">
                      <a:avLst/>
                    </a:prstGeom>
                    <a:ln>
                      <a:noFill/>
                    </a:ln>
                    <a:extLst>
                      <a:ext uri="{53640926-AAD7-44D8-BBD7-CCE9431645EC}">
                        <a14:shadowObscured xmlns:a14="http://schemas.microsoft.com/office/drawing/2010/main"/>
                      </a:ext>
                    </a:extLst>
                  </pic:spPr>
                </pic:pic>
              </a:graphicData>
            </a:graphic>
          </wp:inline>
        </w:drawing>
      </w:r>
    </w:p>
    <w:p w:rsidR="006C4645" w:rsidRDefault="006C4645" w:rsidP="00456A97">
      <w:pPr>
        <w:ind w:left="284"/>
        <w:jc w:val="both"/>
        <w:rPr>
          <w:rFonts w:ascii="Tahoma" w:hAnsi="Tahoma" w:cs="Tahoma"/>
        </w:rPr>
      </w:pPr>
      <w:r>
        <w:rPr>
          <w:rFonts w:ascii="Tahoma" w:hAnsi="Tahoma" w:cs="Tahoma"/>
        </w:rPr>
        <w:t>Se selectează butonul „Activ” și apoi se apasă butonul „Aplică” (fereastra rămâne deschisă) sau „OK” (fereastra se închide)</w:t>
      </w:r>
      <w:r w:rsidR="00456A97">
        <w:rPr>
          <w:rFonts w:ascii="Tahoma" w:hAnsi="Tahoma" w:cs="Tahoma"/>
        </w:rPr>
        <w:t>:</w:t>
      </w:r>
    </w:p>
    <w:p w:rsidR="00114044" w:rsidRDefault="00114044" w:rsidP="00456A97">
      <w:pPr>
        <w:ind w:firstLine="284"/>
        <w:jc w:val="both"/>
        <w:rPr>
          <w:rFonts w:ascii="Tahoma" w:hAnsi="Tahoma" w:cs="Tahoma"/>
        </w:rPr>
      </w:pPr>
      <w:r>
        <w:rPr>
          <w:b/>
          <w:noProof/>
          <w:sz w:val="24"/>
          <w:szCs w:val="24"/>
          <w:lang w:val="en-US"/>
        </w:rPr>
        <w:lastRenderedPageBreak/>
        <mc:AlternateContent>
          <mc:Choice Requires="wps">
            <w:drawing>
              <wp:anchor distT="0" distB="0" distL="114300" distR="114300" simplePos="0" relativeHeight="251658240" behindDoc="0" locked="0" layoutInCell="1" allowOverlap="1" wp14:anchorId="35842007" wp14:editId="28CD7287">
                <wp:simplePos x="0" y="0"/>
                <wp:positionH relativeFrom="column">
                  <wp:posOffset>3305810</wp:posOffset>
                </wp:positionH>
                <wp:positionV relativeFrom="paragraph">
                  <wp:posOffset>2751455</wp:posOffset>
                </wp:positionV>
                <wp:extent cx="219075" cy="285750"/>
                <wp:effectExtent l="0" t="0" r="28575"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85750"/>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60.3pt;margin-top:216.65pt;width:17.2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" strokecolor="red" strokeweight="1.5pt">
                <v:fill opacity="0"/>
              </v:rect>
            </w:pict>
          </mc:Fallback>
        </mc:AlternateContent>
      </w:r>
      <w:r>
        <w:rPr>
          <w:noProof/>
          <w:lang w:val="en-US"/>
        </w:rPr>
        <w:drawing>
          <wp:inline distT="0" distB="0" distL="0" distR="0" wp14:anchorId="4B06D5E7" wp14:editId="1639ADDF">
            <wp:extent cx="3619500" cy="372658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6220" t="26154" r="36696" b="29231"/>
                    <a:stretch/>
                  </pic:blipFill>
                  <pic:spPr bwMode="auto">
                    <a:xfrm>
                      <a:off x="0" y="0"/>
                      <a:ext cx="3618107" cy="3725151"/>
                    </a:xfrm>
                    <a:prstGeom prst="rect">
                      <a:avLst/>
                    </a:prstGeom>
                    <a:ln>
                      <a:noFill/>
                    </a:ln>
                    <a:extLst>
                      <a:ext uri="{53640926-AAD7-44D8-BBD7-CCE9431645EC}">
                        <a14:shadowObscured xmlns:a14="http://schemas.microsoft.com/office/drawing/2010/main"/>
                      </a:ext>
                    </a:extLst>
                  </pic:spPr>
                </pic:pic>
              </a:graphicData>
            </a:graphic>
          </wp:inline>
        </w:drawing>
      </w:r>
    </w:p>
    <w:p w:rsidR="00A648B7" w:rsidRDefault="006C4645" w:rsidP="00456A97">
      <w:pPr>
        <w:ind w:left="284"/>
        <w:jc w:val="both"/>
        <w:rPr>
          <w:rFonts w:ascii="Tahoma" w:hAnsi="Tahoma" w:cs="Tahoma"/>
        </w:rPr>
      </w:pPr>
      <w:r>
        <w:rPr>
          <w:rFonts w:ascii="Tahoma" w:hAnsi="Tahoma" w:cs="Tahoma"/>
        </w:rPr>
        <w:t>În cazul în care se introduce un ordin de cumpărare/vânza</w:t>
      </w:r>
      <w:r w:rsidR="00A648B7">
        <w:rPr>
          <w:rFonts w:ascii="Tahoma" w:hAnsi="Tahoma" w:cs="Tahoma"/>
        </w:rPr>
        <w:t>re care nu se încadrează în limitele configurate se primește un mesaj de avertisment:</w:t>
      </w:r>
    </w:p>
    <w:p w:rsidR="006C4645" w:rsidRDefault="00A648B7" w:rsidP="00456A97">
      <w:pPr>
        <w:ind w:firstLine="284"/>
        <w:jc w:val="both"/>
        <w:rPr>
          <w:rFonts w:ascii="Tahoma" w:hAnsi="Tahoma" w:cs="Tahoma"/>
        </w:rPr>
      </w:pPr>
      <w:r>
        <w:rPr>
          <w:rFonts w:ascii="Tahoma" w:hAnsi="Tahoma" w:cs="Tahoma"/>
          <w:noProof/>
          <w:lang w:val="en-US"/>
        </w:rPr>
        <w:drawing>
          <wp:inline distT="0" distB="0" distL="0" distR="0" wp14:anchorId="1840062A" wp14:editId="6B393CEA">
            <wp:extent cx="2381250" cy="1352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l="57520" t="6054" r="995" b="7879"/>
                    <a:stretch/>
                  </pic:blipFill>
                  <pic:spPr bwMode="auto">
                    <a:xfrm>
                      <a:off x="0" y="0"/>
                      <a:ext cx="2389875" cy="135744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rPr>
        <w:t xml:space="preserve"> </w:t>
      </w:r>
    </w:p>
    <w:p w:rsidR="00A648B7" w:rsidRDefault="00A648B7" w:rsidP="00456A97">
      <w:pPr>
        <w:ind w:left="284"/>
        <w:jc w:val="both"/>
        <w:rPr>
          <w:rFonts w:ascii="Tahoma" w:hAnsi="Tahoma" w:cs="Tahoma"/>
        </w:rPr>
      </w:pPr>
      <w:r>
        <w:rPr>
          <w:rFonts w:ascii="Tahoma" w:hAnsi="Tahoma" w:cs="Tahoma"/>
        </w:rPr>
        <w:t>Se poate opta pentru:</w:t>
      </w:r>
    </w:p>
    <w:p w:rsidR="00A648B7" w:rsidRDefault="00A648B7" w:rsidP="00456A97">
      <w:pPr>
        <w:pStyle w:val="ListParagraph"/>
        <w:numPr>
          <w:ilvl w:val="0"/>
          <w:numId w:val="4"/>
        </w:numPr>
        <w:ind w:left="284" w:firstLine="0"/>
        <w:jc w:val="both"/>
        <w:rPr>
          <w:rFonts w:ascii="Tahoma" w:hAnsi="Tahoma" w:cs="Tahoma"/>
        </w:rPr>
      </w:pPr>
      <w:r>
        <w:rPr>
          <w:rFonts w:ascii="Tahoma" w:hAnsi="Tahoma" w:cs="Tahoma"/>
        </w:rPr>
        <w:t>Renunțarea la introducerea ordinului – opțiunea „Respinge”</w:t>
      </w:r>
    </w:p>
    <w:p w:rsidR="00A648B7" w:rsidRDefault="00A648B7" w:rsidP="00456A97">
      <w:pPr>
        <w:pStyle w:val="ListParagraph"/>
        <w:numPr>
          <w:ilvl w:val="0"/>
          <w:numId w:val="4"/>
        </w:numPr>
        <w:ind w:left="284" w:firstLine="0"/>
        <w:jc w:val="both"/>
        <w:rPr>
          <w:rFonts w:ascii="Tahoma" w:hAnsi="Tahoma" w:cs="Tahoma"/>
        </w:rPr>
      </w:pPr>
      <w:r>
        <w:rPr>
          <w:rFonts w:ascii="Tahoma" w:hAnsi="Tahoma" w:cs="Tahoma"/>
        </w:rPr>
        <w:t>Modificarea ordinului</w:t>
      </w:r>
    </w:p>
    <w:p w:rsidR="00A648B7" w:rsidRPr="00A648B7" w:rsidRDefault="00A648B7" w:rsidP="00456A97">
      <w:pPr>
        <w:pStyle w:val="ListParagraph"/>
        <w:numPr>
          <w:ilvl w:val="0"/>
          <w:numId w:val="4"/>
        </w:numPr>
        <w:ind w:left="284" w:firstLine="0"/>
        <w:jc w:val="both"/>
        <w:rPr>
          <w:rFonts w:ascii="Tahoma" w:hAnsi="Tahoma" w:cs="Tahoma"/>
        </w:rPr>
      </w:pPr>
      <w:r>
        <w:rPr>
          <w:rFonts w:ascii="Tahoma" w:hAnsi="Tahoma" w:cs="Tahoma"/>
        </w:rPr>
        <w:t xml:space="preserve">Introducerea ordinului în piață </w:t>
      </w:r>
    </w:p>
    <w:p w:rsidR="006C4645" w:rsidRDefault="006C4645" w:rsidP="00456A97">
      <w:pPr>
        <w:ind w:left="284"/>
        <w:jc w:val="both"/>
        <w:rPr>
          <w:rFonts w:ascii="Tahoma" w:hAnsi="Tahoma" w:cs="Tahoma"/>
        </w:rPr>
      </w:pPr>
      <w:r w:rsidRPr="004652F3">
        <w:rPr>
          <w:rFonts w:ascii="Tahoma" w:hAnsi="Tahoma" w:cs="Tahoma"/>
        </w:rPr>
        <w:t xml:space="preserve">Punând condiţii de preţ pentru cele mai bune oferte de cumpărare şi/sau vânzare la opţiunea „Alarme preţ”, </w:t>
      </w:r>
      <w:r w:rsidR="00456A97">
        <w:rPr>
          <w:rFonts w:ascii="Tahoma" w:hAnsi="Tahoma" w:cs="Tahoma"/>
        </w:rPr>
        <w:t>se primesc</w:t>
      </w:r>
      <w:r w:rsidRPr="004652F3">
        <w:rPr>
          <w:rFonts w:ascii="Tahoma" w:hAnsi="Tahoma" w:cs="Tahoma"/>
        </w:rPr>
        <w:t xml:space="preserve"> mesaje de avertizare în momentul în care sunt îndeplinite condiţiile impuse. </w:t>
      </w:r>
    </w:p>
    <w:p w:rsidR="009507E9" w:rsidRDefault="009507E9" w:rsidP="00456A97">
      <w:pPr>
        <w:ind w:left="284"/>
        <w:jc w:val="both"/>
        <w:rPr>
          <w:rFonts w:ascii="Tahoma" w:hAnsi="Tahoma" w:cs="Tahoma"/>
        </w:rPr>
      </w:pPr>
    </w:p>
    <w:p w:rsidR="00F6170D" w:rsidRDefault="00F6170D" w:rsidP="00456A97">
      <w:pPr>
        <w:ind w:left="284"/>
        <w:jc w:val="both"/>
        <w:rPr>
          <w:rFonts w:ascii="Tahoma" w:hAnsi="Tahoma" w:cs="Tahoma"/>
        </w:rPr>
      </w:pPr>
    </w:p>
    <w:p w:rsidR="00F6170D" w:rsidRDefault="00F6170D" w:rsidP="00456A97">
      <w:pPr>
        <w:ind w:left="284"/>
        <w:jc w:val="both"/>
        <w:rPr>
          <w:rFonts w:ascii="Tahoma" w:hAnsi="Tahoma" w:cs="Tahoma"/>
        </w:rPr>
      </w:pPr>
    </w:p>
    <w:p w:rsidR="00456A97" w:rsidRPr="00C171E7" w:rsidRDefault="00456A97" w:rsidP="00456A97">
      <w:pPr>
        <w:pStyle w:val="ListParagraph"/>
        <w:numPr>
          <w:ilvl w:val="0"/>
          <w:numId w:val="3"/>
        </w:numPr>
        <w:ind w:left="567" w:hanging="567"/>
        <w:contextualSpacing w:val="0"/>
        <w:rPr>
          <w:rFonts w:ascii="Tahoma" w:hAnsi="Tahoma" w:cs="Tahoma"/>
          <w:b/>
          <w:sz w:val="24"/>
          <w:szCs w:val="24"/>
        </w:rPr>
      </w:pPr>
      <w:r>
        <w:rPr>
          <w:rFonts w:ascii="Tahoma" w:hAnsi="Tahoma" w:cs="Tahoma"/>
          <w:b/>
          <w:sz w:val="24"/>
          <w:szCs w:val="24"/>
        </w:rPr>
        <w:t>Funcții generale</w:t>
      </w:r>
    </w:p>
    <w:p w:rsidR="00E63F4E" w:rsidRPr="00E63F4E" w:rsidRDefault="00E63F4E" w:rsidP="00456A97">
      <w:pPr>
        <w:ind w:left="284"/>
        <w:jc w:val="both"/>
        <w:rPr>
          <w:noProof/>
          <w:lang w:eastAsia="ro-RO"/>
        </w:rPr>
      </w:pPr>
      <w:r>
        <w:rPr>
          <w:rFonts w:ascii="Tahoma" w:hAnsi="Tahoma" w:cs="Tahoma"/>
        </w:rPr>
        <w:lastRenderedPageBreak/>
        <w:t>În cazul în care informațiile afișate într-un ecran nu sunt complet vizibile</w:t>
      </w:r>
      <w:r w:rsidR="00456A97">
        <w:rPr>
          <w:rFonts w:ascii="Tahoma" w:hAnsi="Tahoma" w:cs="Tahoma"/>
        </w:rPr>
        <w:t>,</w:t>
      </w:r>
      <w:r>
        <w:rPr>
          <w:rFonts w:ascii="Tahoma" w:hAnsi="Tahoma" w:cs="Tahoma"/>
        </w:rPr>
        <w:t xml:space="preserve"> pentru redimensionarea acestuia se  apasă butonul </w:t>
      </w:r>
      <w:r>
        <w:rPr>
          <w:noProof/>
          <w:lang w:eastAsia="ro-RO"/>
        </w:rPr>
        <w:t xml:space="preserve"> </w:t>
      </w:r>
      <w:r>
        <w:rPr>
          <w:noProof/>
          <w:lang w:val="en-US"/>
        </w:rPr>
        <w:drawing>
          <wp:inline distT="0" distB="0" distL="0" distR="0" wp14:anchorId="0DE2DE0A" wp14:editId="536CD104">
            <wp:extent cx="247650" cy="22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95164" t="2009" r="3670" b="96269"/>
                    <a:stretch/>
                  </pic:blipFill>
                  <pic:spPr bwMode="auto">
                    <a:xfrm>
                      <a:off x="0" y="0"/>
                      <a:ext cx="248296" cy="229196"/>
                    </a:xfrm>
                    <a:prstGeom prst="rect">
                      <a:avLst/>
                    </a:prstGeom>
                    <a:ln>
                      <a:noFill/>
                    </a:ln>
                    <a:extLst>
                      <a:ext uri="{53640926-AAD7-44D8-BBD7-CCE9431645EC}">
                        <a14:shadowObscured xmlns:a14="http://schemas.microsoft.com/office/drawing/2010/main"/>
                      </a:ext>
                    </a:extLst>
                  </pic:spPr>
                </pic:pic>
              </a:graphicData>
            </a:graphic>
          </wp:inline>
        </w:drawing>
      </w:r>
      <w:r w:rsidR="00B317C5">
        <w:rPr>
          <w:noProof/>
          <w:lang w:eastAsia="ro-RO"/>
        </w:rPr>
        <w:t xml:space="preserve"> </w:t>
      </w:r>
      <w:r w:rsidR="00B317C5" w:rsidRPr="00456A97">
        <w:rPr>
          <w:rFonts w:ascii="Tahoma" w:hAnsi="Tahoma" w:cs="Tahoma"/>
          <w:noProof/>
          <w:lang w:eastAsia="ro-RO"/>
        </w:rPr>
        <w:t xml:space="preserve">din bara de sus a </w:t>
      </w:r>
      <w:r w:rsidR="00A52D6C">
        <w:rPr>
          <w:rFonts w:ascii="Tahoma" w:hAnsi="Tahoma" w:cs="Tahoma"/>
          <w:noProof/>
          <w:lang w:eastAsia="ro-RO"/>
        </w:rPr>
        <w:t>sistemului</w:t>
      </w:r>
      <w:r w:rsidR="00B317C5" w:rsidRPr="00456A97">
        <w:rPr>
          <w:rFonts w:ascii="Tahoma" w:hAnsi="Tahoma" w:cs="Tahoma"/>
          <w:noProof/>
          <w:lang w:eastAsia="ro-RO"/>
        </w:rPr>
        <w:t xml:space="preserve"> de tranzacționare.</w:t>
      </w:r>
    </w:p>
    <w:p w:rsidR="00A648B7" w:rsidRPr="004652F3" w:rsidRDefault="00A648B7" w:rsidP="00456A97">
      <w:pPr>
        <w:ind w:left="284"/>
        <w:jc w:val="both"/>
        <w:rPr>
          <w:rFonts w:ascii="Tahoma" w:hAnsi="Tahoma" w:cs="Tahoma"/>
        </w:rPr>
      </w:pPr>
      <w:r w:rsidRPr="004652F3">
        <w:rPr>
          <w:rFonts w:ascii="Tahoma" w:hAnsi="Tahoma" w:cs="Tahoma"/>
        </w:rPr>
        <w:t>Pentru a putea lucra simultan cu mai multe ferestre se apasă butonul</w:t>
      </w:r>
      <w:r>
        <w:rPr>
          <w:rFonts w:ascii="Tahoma" w:hAnsi="Tahoma" w:cs="Tahoma"/>
        </w:rPr>
        <w:t xml:space="preserve"> </w:t>
      </w:r>
      <w:r>
        <w:rPr>
          <w:rFonts w:ascii="Tahoma" w:hAnsi="Tahoma" w:cs="Tahoma"/>
          <w:noProof/>
          <w:lang w:val="en-US"/>
        </w:rPr>
        <w:drawing>
          <wp:inline distT="0" distB="0" distL="0" distR="0" wp14:anchorId="522B23AE" wp14:editId="5C04B296">
            <wp:extent cx="228600" cy="190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4652F3">
        <w:rPr>
          <w:rFonts w:ascii="Tahoma" w:hAnsi="Tahoma" w:cs="Tahoma"/>
        </w:rPr>
        <w:t>. Acest buton este accesibil în ferestrele „Pieţe”, „Registru ordine”, „Tranzacţii</w:t>
      </w:r>
      <w:r>
        <w:rPr>
          <w:rFonts w:ascii="Tahoma" w:hAnsi="Tahoma" w:cs="Tahoma"/>
        </w:rPr>
        <w:t>le companiei</w:t>
      </w:r>
      <w:r w:rsidRPr="004652F3">
        <w:rPr>
          <w:rFonts w:ascii="Tahoma" w:hAnsi="Tahoma" w:cs="Tahoma"/>
        </w:rPr>
        <w:t>”, „Ştiri”.</w:t>
      </w:r>
    </w:p>
    <w:p w:rsidR="00A648B7" w:rsidRPr="004652F3" w:rsidRDefault="00A648B7" w:rsidP="00456A97">
      <w:pPr>
        <w:ind w:left="284"/>
        <w:jc w:val="both"/>
        <w:rPr>
          <w:rFonts w:ascii="Tahoma" w:hAnsi="Tahoma" w:cs="Tahoma"/>
        </w:rPr>
      </w:pPr>
      <w:r w:rsidRPr="004652F3">
        <w:rPr>
          <w:rFonts w:ascii="Tahoma" w:hAnsi="Tahoma" w:cs="Tahoma"/>
        </w:rPr>
        <w:t xml:space="preserve">Pentru a exporta date în </w:t>
      </w:r>
      <w:r>
        <w:rPr>
          <w:rFonts w:ascii="Tahoma" w:hAnsi="Tahoma" w:cs="Tahoma"/>
        </w:rPr>
        <w:t>CSV</w:t>
      </w:r>
      <w:r w:rsidRPr="004652F3">
        <w:rPr>
          <w:rFonts w:ascii="Tahoma" w:hAnsi="Tahoma" w:cs="Tahoma"/>
        </w:rPr>
        <w:t xml:space="preserve"> se apasă butonul </w:t>
      </w:r>
      <w:r>
        <w:rPr>
          <w:rFonts w:ascii="Tahoma" w:hAnsi="Tahoma" w:cs="Tahoma"/>
          <w:noProof/>
          <w:lang w:val="en-US"/>
        </w:rPr>
        <w:drawing>
          <wp:inline distT="0" distB="0" distL="0" distR="0" wp14:anchorId="3B43FF4E" wp14:editId="3AA632DF">
            <wp:extent cx="152400" cy="171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652F3">
        <w:rPr>
          <w:rFonts w:ascii="Tahoma" w:hAnsi="Tahoma" w:cs="Tahoma"/>
        </w:rPr>
        <w:t>.</w:t>
      </w:r>
    </w:p>
    <w:p w:rsidR="00A648B7" w:rsidRDefault="00A648B7" w:rsidP="00456A97">
      <w:pPr>
        <w:ind w:left="284"/>
        <w:jc w:val="both"/>
        <w:rPr>
          <w:rFonts w:ascii="Tahoma" w:hAnsi="Tahoma" w:cs="Tahoma"/>
        </w:rPr>
      </w:pPr>
      <w:r w:rsidRPr="004652F3">
        <w:rPr>
          <w:rFonts w:ascii="Tahoma" w:hAnsi="Tahoma" w:cs="Tahoma"/>
        </w:rPr>
        <w:t xml:space="preserve">Toate ferestrele care afişează preţuri, ordine, tranzacţii şi mesaje sunt automat actualizate. </w:t>
      </w:r>
    </w:p>
    <w:p w:rsidR="00E63F4E" w:rsidRDefault="00E63F4E" w:rsidP="00456A97">
      <w:pPr>
        <w:ind w:left="284"/>
        <w:jc w:val="both"/>
        <w:rPr>
          <w:rFonts w:ascii="Tahoma" w:hAnsi="Tahoma" w:cs="Tahoma"/>
        </w:rPr>
      </w:pPr>
      <w:r>
        <w:rPr>
          <w:rFonts w:ascii="Tahoma" w:hAnsi="Tahoma" w:cs="Tahoma"/>
        </w:rPr>
        <w:t>În bara de jos a aplicaţiei este afişat ceasul Sistemului de tranzacţionare.</w:t>
      </w:r>
    </w:p>
    <w:p w:rsidR="003E4F20" w:rsidRPr="00C45AF1" w:rsidRDefault="003E4F20" w:rsidP="00C45AF1">
      <w:pPr>
        <w:pStyle w:val="ListParagraph"/>
        <w:rPr>
          <w:sz w:val="24"/>
          <w:szCs w:val="24"/>
        </w:rPr>
      </w:pPr>
      <w:r>
        <w:rPr>
          <w:sz w:val="24"/>
          <w:szCs w:val="24"/>
        </w:rPr>
        <w:t xml:space="preserve"> </w:t>
      </w:r>
    </w:p>
    <w:sectPr w:rsidR="003E4F20" w:rsidRPr="00C45AF1" w:rsidSect="00231405">
      <w:pgSz w:w="11906" w:h="16838"/>
      <w:pgMar w:top="1134" w:right="1133"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29A1"/>
    <w:multiLevelType w:val="hybridMultilevel"/>
    <w:tmpl w:val="F5F8C72C"/>
    <w:lvl w:ilvl="0" w:tplc="8542D590">
      <w:start w:val="1"/>
      <w:numFmt w:val="bullet"/>
      <w:lvlText w:val="-"/>
      <w:lvlJc w:val="left"/>
      <w:pPr>
        <w:ind w:left="1080" w:hanging="360"/>
      </w:pPr>
      <w:rPr>
        <w:rFonts w:ascii="Calibri" w:eastAsiaTheme="minorHAnsi" w:hAnsi="Calibri" w:cstheme="minorBidi" w:hint="default"/>
        <w:b/>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5F07476"/>
    <w:multiLevelType w:val="hybridMultilevel"/>
    <w:tmpl w:val="29CE2F8A"/>
    <w:lvl w:ilvl="0" w:tplc="084EFF2E">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0F88115F"/>
    <w:multiLevelType w:val="hybridMultilevel"/>
    <w:tmpl w:val="E5D83CE2"/>
    <w:lvl w:ilvl="0" w:tplc="3F1C7FF8">
      <w:start w:val="25"/>
      <w:numFmt w:val="bullet"/>
      <w:lvlText w:val="-"/>
      <w:lvlJc w:val="left"/>
      <w:pPr>
        <w:ind w:left="696" w:hanging="360"/>
      </w:pPr>
      <w:rPr>
        <w:rFonts w:ascii="Tahoma" w:eastAsia="SimSun" w:hAnsi="Tahoma" w:cs="Tahoma" w:hint="default"/>
      </w:rPr>
    </w:lvl>
    <w:lvl w:ilvl="1" w:tplc="08090003" w:tentative="1">
      <w:start w:val="1"/>
      <w:numFmt w:val="bullet"/>
      <w:lvlText w:val="o"/>
      <w:lvlJc w:val="left"/>
      <w:pPr>
        <w:ind w:left="1416" w:hanging="360"/>
      </w:pPr>
      <w:rPr>
        <w:rFonts w:ascii="Courier New" w:hAnsi="Courier New" w:cs="Courier New" w:hint="default"/>
      </w:rPr>
    </w:lvl>
    <w:lvl w:ilvl="2" w:tplc="08090005" w:tentative="1">
      <w:start w:val="1"/>
      <w:numFmt w:val="bullet"/>
      <w:lvlText w:val=""/>
      <w:lvlJc w:val="left"/>
      <w:pPr>
        <w:ind w:left="2136" w:hanging="360"/>
      </w:pPr>
      <w:rPr>
        <w:rFonts w:ascii="Wingdings" w:hAnsi="Wingdings" w:hint="default"/>
      </w:rPr>
    </w:lvl>
    <w:lvl w:ilvl="3" w:tplc="08090001" w:tentative="1">
      <w:start w:val="1"/>
      <w:numFmt w:val="bullet"/>
      <w:lvlText w:val=""/>
      <w:lvlJc w:val="left"/>
      <w:pPr>
        <w:ind w:left="2856" w:hanging="360"/>
      </w:pPr>
      <w:rPr>
        <w:rFonts w:ascii="Symbol" w:hAnsi="Symbol" w:hint="default"/>
      </w:rPr>
    </w:lvl>
    <w:lvl w:ilvl="4" w:tplc="08090003" w:tentative="1">
      <w:start w:val="1"/>
      <w:numFmt w:val="bullet"/>
      <w:lvlText w:val="o"/>
      <w:lvlJc w:val="left"/>
      <w:pPr>
        <w:ind w:left="3576" w:hanging="360"/>
      </w:pPr>
      <w:rPr>
        <w:rFonts w:ascii="Courier New" w:hAnsi="Courier New" w:cs="Courier New" w:hint="default"/>
      </w:rPr>
    </w:lvl>
    <w:lvl w:ilvl="5" w:tplc="08090005" w:tentative="1">
      <w:start w:val="1"/>
      <w:numFmt w:val="bullet"/>
      <w:lvlText w:val=""/>
      <w:lvlJc w:val="left"/>
      <w:pPr>
        <w:ind w:left="4296" w:hanging="360"/>
      </w:pPr>
      <w:rPr>
        <w:rFonts w:ascii="Wingdings" w:hAnsi="Wingdings" w:hint="default"/>
      </w:rPr>
    </w:lvl>
    <w:lvl w:ilvl="6" w:tplc="08090001" w:tentative="1">
      <w:start w:val="1"/>
      <w:numFmt w:val="bullet"/>
      <w:lvlText w:val=""/>
      <w:lvlJc w:val="left"/>
      <w:pPr>
        <w:ind w:left="5016" w:hanging="360"/>
      </w:pPr>
      <w:rPr>
        <w:rFonts w:ascii="Symbol" w:hAnsi="Symbol" w:hint="default"/>
      </w:rPr>
    </w:lvl>
    <w:lvl w:ilvl="7" w:tplc="08090003" w:tentative="1">
      <w:start w:val="1"/>
      <w:numFmt w:val="bullet"/>
      <w:lvlText w:val="o"/>
      <w:lvlJc w:val="left"/>
      <w:pPr>
        <w:ind w:left="5736" w:hanging="360"/>
      </w:pPr>
      <w:rPr>
        <w:rFonts w:ascii="Courier New" w:hAnsi="Courier New" w:cs="Courier New" w:hint="default"/>
      </w:rPr>
    </w:lvl>
    <w:lvl w:ilvl="8" w:tplc="08090005" w:tentative="1">
      <w:start w:val="1"/>
      <w:numFmt w:val="bullet"/>
      <w:lvlText w:val=""/>
      <w:lvlJc w:val="left"/>
      <w:pPr>
        <w:ind w:left="6456" w:hanging="360"/>
      </w:pPr>
      <w:rPr>
        <w:rFonts w:ascii="Wingdings" w:hAnsi="Wingdings" w:hint="default"/>
      </w:rPr>
    </w:lvl>
  </w:abstractNum>
  <w:abstractNum w:abstractNumId="3">
    <w:nsid w:val="26EA1CB9"/>
    <w:multiLevelType w:val="hybridMultilevel"/>
    <w:tmpl w:val="3112FD8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35E1282E"/>
    <w:multiLevelType w:val="hybridMultilevel"/>
    <w:tmpl w:val="A7747BF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43654BA3"/>
    <w:multiLevelType w:val="hybridMultilevel"/>
    <w:tmpl w:val="CD909DA6"/>
    <w:lvl w:ilvl="0" w:tplc="CD4C6CB2">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48676566"/>
    <w:multiLevelType w:val="hybridMultilevel"/>
    <w:tmpl w:val="6A6415A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601D7D73"/>
    <w:multiLevelType w:val="hybridMultilevel"/>
    <w:tmpl w:val="A7747BF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732B00BB"/>
    <w:multiLevelType w:val="hybridMultilevel"/>
    <w:tmpl w:val="4DCE4100"/>
    <w:lvl w:ilvl="0" w:tplc="CD4C6CB2">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0"/>
  </w:num>
  <w:num w:numId="5">
    <w:abstractNumId w:val="6"/>
  </w:num>
  <w:num w:numId="6">
    <w:abstractNumId w:val="5"/>
  </w:num>
  <w:num w:numId="7">
    <w:abstractNumId w:val="7"/>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18B"/>
    <w:rsid w:val="00006E7E"/>
    <w:rsid w:val="0002001A"/>
    <w:rsid w:val="000A14F7"/>
    <w:rsid w:val="000A6A31"/>
    <w:rsid w:val="00114044"/>
    <w:rsid w:val="00160D94"/>
    <w:rsid w:val="001E5F20"/>
    <w:rsid w:val="00215F36"/>
    <w:rsid w:val="00231405"/>
    <w:rsid w:val="00237885"/>
    <w:rsid w:val="00277065"/>
    <w:rsid w:val="002A718B"/>
    <w:rsid w:val="002E561B"/>
    <w:rsid w:val="002F7B93"/>
    <w:rsid w:val="00300486"/>
    <w:rsid w:val="00330C8D"/>
    <w:rsid w:val="003441E8"/>
    <w:rsid w:val="003E4F20"/>
    <w:rsid w:val="00456A97"/>
    <w:rsid w:val="004B05AA"/>
    <w:rsid w:val="004E71A4"/>
    <w:rsid w:val="00505EC4"/>
    <w:rsid w:val="005153F8"/>
    <w:rsid w:val="00557401"/>
    <w:rsid w:val="005C3081"/>
    <w:rsid w:val="005E3CBA"/>
    <w:rsid w:val="00630B1F"/>
    <w:rsid w:val="006A16B8"/>
    <w:rsid w:val="006C4645"/>
    <w:rsid w:val="00724DBC"/>
    <w:rsid w:val="00734600"/>
    <w:rsid w:val="00742687"/>
    <w:rsid w:val="007A1278"/>
    <w:rsid w:val="007F408C"/>
    <w:rsid w:val="009416F3"/>
    <w:rsid w:val="009507E9"/>
    <w:rsid w:val="00960790"/>
    <w:rsid w:val="00990178"/>
    <w:rsid w:val="00992304"/>
    <w:rsid w:val="00997B4C"/>
    <w:rsid w:val="009A062D"/>
    <w:rsid w:val="009C14E6"/>
    <w:rsid w:val="009D7E64"/>
    <w:rsid w:val="00A52D6C"/>
    <w:rsid w:val="00A54871"/>
    <w:rsid w:val="00A648B7"/>
    <w:rsid w:val="00AC25F0"/>
    <w:rsid w:val="00AD31E3"/>
    <w:rsid w:val="00B317C5"/>
    <w:rsid w:val="00B71057"/>
    <w:rsid w:val="00B72843"/>
    <w:rsid w:val="00B76F6E"/>
    <w:rsid w:val="00BA278F"/>
    <w:rsid w:val="00BB1A5B"/>
    <w:rsid w:val="00C007AA"/>
    <w:rsid w:val="00C171E7"/>
    <w:rsid w:val="00C23F58"/>
    <w:rsid w:val="00C45AF1"/>
    <w:rsid w:val="00C641FF"/>
    <w:rsid w:val="00D92245"/>
    <w:rsid w:val="00DA0A31"/>
    <w:rsid w:val="00DA28BF"/>
    <w:rsid w:val="00DF2F7B"/>
    <w:rsid w:val="00DF4362"/>
    <w:rsid w:val="00E0212C"/>
    <w:rsid w:val="00E06D14"/>
    <w:rsid w:val="00E63F4E"/>
    <w:rsid w:val="00EB0E75"/>
    <w:rsid w:val="00EE6922"/>
    <w:rsid w:val="00F23F56"/>
    <w:rsid w:val="00F6170D"/>
    <w:rsid w:val="00FF664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18B"/>
    <w:pPr>
      <w:ind w:left="720"/>
      <w:contextualSpacing/>
    </w:pPr>
  </w:style>
  <w:style w:type="character" w:styleId="Hyperlink">
    <w:name w:val="Hyperlink"/>
    <w:basedOn w:val="DefaultParagraphFont"/>
    <w:uiPriority w:val="99"/>
    <w:unhideWhenUsed/>
    <w:rsid w:val="002A718B"/>
    <w:rPr>
      <w:color w:val="0000FF" w:themeColor="hyperlink"/>
      <w:u w:val="single"/>
    </w:rPr>
  </w:style>
  <w:style w:type="paragraph" w:styleId="BalloonText">
    <w:name w:val="Balloon Text"/>
    <w:basedOn w:val="Normal"/>
    <w:link w:val="BalloonTextChar"/>
    <w:uiPriority w:val="99"/>
    <w:semiHidden/>
    <w:unhideWhenUsed/>
    <w:rsid w:val="002A71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18B"/>
    <w:rPr>
      <w:rFonts w:ascii="Tahoma" w:hAnsi="Tahoma" w:cs="Tahoma"/>
      <w:sz w:val="16"/>
      <w:szCs w:val="16"/>
    </w:rPr>
  </w:style>
  <w:style w:type="paragraph" w:styleId="Header">
    <w:name w:val="header"/>
    <w:basedOn w:val="Normal"/>
    <w:link w:val="HeaderChar"/>
    <w:rsid w:val="005E3CB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E3CBA"/>
    <w:rPr>
      <w:rFonts w:ascii="Times New Roman" w:eastAsia="Times New Roman" w:hAnsi="Times New Roman" w:cs="Times New Roman"/>
      <w:sz w:val="24"/>
      <w:szCs w:val="24"/>
    </w:rPr>
  </w:style>
  <w:style w:type="character" w:styleId="CommentReference">
    <w:name w:val="annotation reference"/>
    <w:uiPriority w:val="99"/>
    <w:semiHidden/>
    <w:unhideWhenUsed/>
    <w:rsid w:val="002F7B93"/>
    <w:rPr>
      <w:sz w:val="16"/>
      <w:szCs w:val="16"/>
    </w:rPr>
  </w:style>
  <w:style w:type="paragraph" w:styleId="CommentText">
    <w:name w:val="annotation text"/>
    <w:basedOn w:val="Normal"/>
    <w:link w:val="CommentTextChar"/>
    <w:uiPriority w:val="99"/>
    <w:semiHidden/>
    <w:unhideWhenUsed/>
    <w:rsid w:val="002F7B93"/>
    <w:pPr>
      <w:spacing w:after="0" w:line="240" w:lineRule="auto"/>
    </w:pPr>
    <w:rPr>
      <w:rFonts w:ascii="Times New Roman" w:eastAsia="Times New Roman" w:hAnsi="Times New Roman" w:cs="Times New Roman"/>
      <w:sz w:val="20"/>
      <w:szCs w:val="20"/>
      <w:lang w:val="x-none"/>
    </w:rPr>
  </w:style>
  <w:style w:type="character" w:customStyle="1" w:styleId="CommentTextChar">
    <w:name w:val="Comment Text Char"/>
    <w:basedOn w:val="DefaultParagraphFont"/>
    <w:link w:val="CommentText"/>
    <w:uiPriority w:val="99"/>
    <w:semiHidden/>
    <w:rsid w:val="002F7B93"/>
    <w:rPr>
      <w:rFonts w:ascii="Times New Roman" w:eastAsia="Times New Roman" w:hAnsi="Times New Roman" w:cs="Times New Roman"/>
      <w:sz w:val="20"/>
      <w:szCs w:val="20"/>
      <w:lang w:val="x-none"/>
    </w:rPr>
  </w:style>
  <w:style w:type="paragraph" w:styleId="CommentSubject">
    <w:name w:val="annotation subject"/>
    <w:basedOn w:val="CommentText"/>
    <w:next w:val="CommentText"/>
    <w:link w:val="CommentSubjectChar"/>
    <w:uiPriority w:val="99"/>
    <w:semiHidden/>
    <w:unhideWhenUsed/>
    <w:rsid w:val="003441E8"/>
    <w:pPr>
      <w:spacing w:after="200"/>
    </w:pPr>
    <w:rPr>
      <w:rFonts w:asciiTheme="minorHAnsi" w:eastAsiaTheme="minorHAnsi" w:hAnsiTheme="minorHAnsi" w:cstheme="minorBidi"/>
      <w:b/>
      <w:bCs/>
      <w:lang w:val="ro-RO"/>
    </w:rPr>
  </w:style>
  <w:style w:type="character" w:customStyle="1" w:styleId="CommentSubjectChar">
    <w:name w:val="Comment Subject Char"/>
    <w:basedOn w:val="CommentTextChar"/>
    <w:link w:val="CommentSubject"/>
    <w:uiPriority w:val="99"/>
    <w:semiHidden/>
    <w:rsid w:val="003441E8"/>
    <w:rPr>
      <w:rFonts w:ascii="Times New Roman" w:eastAsia="Times New Roman" w:hAnsi="Times New Roman" w:cs="Times New Roman"/>
      <w:b/>
      <w:bCs/>
      <w:sz w:val="20"/>
      <w:szCs w:val="20"/>
      <w:lang w:val="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18B"/>
    <w:pPr>
      <w:ind w:left="720"/>
      <w:contextualSpacing/>
    </w:pPr>
  </w:style>
  <w:style w:type="character" w:styleId="Hyperlink">
    <w:name w:val="Hyperlink"/>
    <w:basedOn w:val="DefaultParagraphFont"/>
    <w:uiPriority w:val="99"/>
    <w:unhideWhenUsed/>
    <w:rsid w:val="002A718B"/>
    <w:rPr>
      <w:color w:val="0000FF" w:themeColor="hyperlink"/>
      <w:u w:val="single"/>
    </w:rPr>
  </w:style>
  <w:style w:type="paragraph" w:styleId="BalloonText">
    <w:name w:val="Balloon Text"/>
    <w:basedOn w:val="Normal"/>
    <w:link w:val="BalloonTextChar"/>
    <w:uiPriority w:val="99"/>
    <w:semiHidden/>
    <w:unhideWhenUsed/>
    <w:rsid w:val="002A71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18B"/>
    <w:rPr>
      <w:rFonts w:ascii="Tahoma" w:hAnsi="Tahoma" w:cs="Tahoma"/>
      <w:sz w:val="16"/>
      <w:szCs w:val="16"/>
    </w:rPr>
  </w:style>
  <w:style w:type="paragraph" w:styleId="Header">
    <w:name w:val="header"/>
    <w:basedOn w:val="Normal"/>
    <w:link w:val="HeaderChar"/>
    <w:rsid w:val="005E3CB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E3CBA"/>
    <w:rPr>
      <w:rFonts w:ascii="Times New Roman" w:eastAsia="Times New Roman" w:hAnsi="Times New Roman" w:cs="Times New Roman"/>
      <w:sz w:val="24"/>
      <w:szCs w:val="24"/>
    </w:rPr>
  </w:style>
  <w:style w:type="character" w:styleId="CommentReference">
    <w:name w:val="annotation reference"/>
    <w:uiPriority w:val="99"/>
    <w:semiHidden/>
    <w:unhideWhenUsed/>
    <w:rsid w:val="002F7B93"/>
    <w:rPr>
      <w:sz w:val="16"/>
      <w:szCs w:val="16"/>
    </w:rPr>
  </w:style>
  <w:style w:type="paragraph" w:styleId="CommentText">
    <w:name w:val="annotation text"/>
    <w:basedOn w:val="Normal"/>
    <w:link w:val="CommentTextChar"/>
    <w:uiPriority w:val="99"/>
    <w:semiHidden/>
    <w:unhideWhenUsed/>
    <w:rsid w:val="002F7B93"/>
    <w:pPr>
      <w:spacing w:after="0" w:line="240" w:lineRule="auto"/>
    </w:pPr>
    <w:rPr>
      <w:rFonts w:ascii="Times New Roman" w:eastAsia="Times New Roman" w:hAnsi="Times New Roman" w:cs="Times New Roman"/>
      <w:sz w:val="20"/>
      <w:szCs w:val="20"/>
      <w:lang w:val="x-none"/>
    </w:rPr>
  </w:style>
  <w:style w:type="character" w:customStyle="1" w:styleId="CommentTextChar">
    <w:name w:val="Comment Text Char"/>
    <w:basedOn w:val="DefaultParagraphFont"/>
    <w:link w:val="CommentText"/>
    <w:uiPriority w:val="99"/>
    <w:semiHidden/>
    <w:rsid w:val="002F7B93"/>
    <w:rPr>
      <w:rFonts w:ascii="Times New Roman" w:eastAsia="Times New Roman" w:hAnsi="Times New Roman" w:cs="Times New Roman"/>
      <w:sz w:val="20"/>
      <w:szCs w:val="20"/>
      <w:lang w:val="x-none"/>
    </w:rPr>
  </w:style>
  <w:style w:type="paragraph" w:styleId="CommentSubject">
    <w:name w:val="annotation subject"/>
    <w:basedOn w:val="CommentText"/>
    <w:next w:val="CommentText"/>
    <w:link w:val="CommentSubjectChar"/>
    <w:uiPriority w:val="99"/>
    <w:semiHidden/>
    <w:unhideWhenUsed/>
    <w:rsid w:val="003441E8"/>
    <w:pPr>
      <w:spacing w:after="200"/>
    </w:pPr>
    <w:rPr>
      <w:rFonts w:asciiTheme="minorHAnsi" w:eastAsiaTheme="minorHAnsi" w:hAnsiTheme="minorHAnsi" w:cstheme="minorBidi"/>
      <w:b/>
      <w:bCs/>
      <w:lang w:val="ro-RO"/>
    </w:rPr>
  </w:style>
  <w:style w:type="character" w:customStyle="1" w:styleId="CommentSubjectChar">
    <w:name w:val="Comment Subject Char"/>
    <w:basedOn w:val="CommentTextChar"/>
    <w:link w:val="CommentSubject"/>
    <w:uiPriority w:val="99"/>
    <w:semiHidden/>
    <w:rsid w:val="003441E8"/>
    <w:rPr>
      <w:rFonts w:ascii="Times New Roman" w:eastAsia="Times New Roman" w:hAnsi="Times New Roman" w:cs="Times New Roman"/>
      <w:b/>
      <w:bCs/>
      <w:sz w:val="20"/>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http://testtrd.opcom.ro"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14</Pages>
  <Words>1625</Words>
  <Characters>9267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dbulboaca</dc:creator>
  <cp:lastModifiedBy>gvladescu</cp:lastModifiedBy>
  <cp:revision>6</cp:revision>
  <dcterms:created xsi:type="dcterms:W3CDTF">2017-07-31T14:17:00Z</dcterms:created>
  <dcterms:modified xsi:type="dcterms:W3CDTF">2017-08-24T06:17:00Z</dcterms:modified>
</cp:coreProperties>
</file>